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7CC" w:rsidRPr="00F22E33" w:rsidRDefault="00A10CF5" w:rsidP="00A10C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Grade </w:t>
      </w:r>
      <w:r w:rsidR="007A47CC">
        <w:rPr>
          <w:b/>
          <w:sz w:val="36"/>
          <w:szCs w:val="36"/>
        </w:rPr>
        <w:t>7 ELA – Mysteries Unit</w:t>
      </w:r>
      <w:r>
        <w:rPr>
          <w:b/>
          <w:sz w:val="36"/>
          <w:szCs w:val="36"/>
        </w:rPr>
        <w:t xml:space="preserve"> </w:t>
      </w:r>
      <w:r w:rsidR="007A47CC">
        <w:rPr>
          <w:b/>
          <w:sz w:val="36"/>
          <w:szCs w:val="36"/>
        </w:rPr>
        <w:br/>
        <w:t>Comprehend and Respond 7.1 – 7.8</w:t>
      </w:r>
    </w:p>
    <w:p w:rsidR="007A47CC" w:rsidRDefault="00A10CF5" w:rsidP="007A47CC">
      <w:pPr>
        <w:pStyle w:val="Pa28"/>
        <w:spacing w:after="120"/>
        <w:rPr>
          <w:rFonts w:asciiTheme="minorHAnsi" w:hAnsiTheme="minorHAnsi" w:cs="Myriad Pro"/>
          <w:color w:val="000000"/>
          <w:sz w:val="20"/>
          <w:szCs w:val="20"/>
        </w:rPr>
      </w:pPr>
      <w:r w:rsidRPr="000F23B2">
        <w:rPr>
          <w:b/>
        </w:rPr>
        <w:t>Outcomes</w:t>
      </w:r>
      <w:r w:rsidRPr="000F23B2">
        <w:rPr>
          <w:rFonts w:cs="Arial"/>
          <w:i/>
        </w:rPr>
        <w:br/>
      </w:r>
      <w:r w:rsidR="007A47CC" w:rsidRPr="00C00D32">
        <w:rPr>
          <w:rFonts w:asciiTheme="minorHAnsi" w:hAnsiTheme="minorHAnsi" w:cs="Myriad Pro"/>
          <w:b/>
          <w:bCs/>
          <w:color w:val="000000"/>
          <w:sz w:val="20"/>
          <w:szCs w:val="20"/>
        </w:rPr>
        <w:t xml:space="preserve">CR7.1 </w:t>
      </w:r>
      <w:r w:rsidR="007A47CC" w:rsidRPr="007A47CC">
        <w:rPr>
          <w:rFonts w:asciiTheme="minorHAnsi" w:hAnsiTheme="minorHAnsi" w:cs="Myriad Pro"/>
          <w:bCs/>
          <w:color w:val="000000"/>
          <w:sz w:val="20"/>
          <w:szCs w:val="20"/>
        </w:rPr>
        <w:t>I can v</w:t>
      </w:r>
      <w:r w:rsidR="007A47CC" w:rsidRPr="00C00D32">
        <w:rPr>
          <w:rFonts w:asciiTheme="minorHAnsi" w:hAnsiTheme="minorHAnsi" w:cs="Myriad Pro"/>
          <w:color w:val="000000"/>
          <w:sz w:val="20"/>
          <w:szCs w:val="20"/>
        </w:rPr>
        <w:t>iew, listen to, read, comprehend, and respond to a variety of texts</w:t>
      </w:r>
      <w:r w:rsidR="007A47CC">
        <w:rPr>
          <w:rFonts w:asciiTheme="minorHAnsi" w:hAnsiTheme="minorHAnsi" w:cs="Myriad Pro"/>
          <w:color w:val="000000"/>
          <w:sz w:val="20"/>
          <w:szCs w:val="20"/>
        </w:rPr>
        <w:t>.</w:t>
      </w:r>
      <w:r w:rsidR="007A47CC" w:rsidRPr="00C00D32">
        <w:rPr>
          <w:rFonts w:asciiTheme="minorHAnsi" w:hAnsiTheme="minorHAnsi" w:cs="Myriad Pro"/>
          <w:color w:val="000000"/>
          <w:sz w:val="20"/>
          <w:szCs w:val="20"/>
        </w:rPr>
        <w:t xml:space="preserve"> </w:t>
      </w:r>
      <w:r w:rsidR="007A47CC">
        <w:rPr>
          <w:rFonts w:asciiTheme="minorHAnsi" w:hAnsiTheme="minorHAnsi" w:cs="Myriad Pro"/>
          <w:color w:val="000000"/>
          <w:sz w:val="20"/>
          <w:szCs w:val="20"/>
        </w:rPr>
        <w:br/>
      </w:r>
      <w:r w:rsidR="007A47CC" w:rsidRPr="00C00D32">
        <w:rPr>
          <w:rFonts w:asciiTheme="minorHAnsi" w:hAnsiTheme="minorHAnsi" w:cs="Myriad Pro"/>
          <w:b/>
          <w:bCs/>
          <w:color w:val="000000"/>
          <w:sz w:val="20"/>
          <w:szCs w:val="20"/>
        </w:rPr>
        <w:t xml:space="preserve">CR7.2 </w:t>
      </w:r>
      <w:r w:rsidR="007A47CC" w:rsidRPr="007A47CC">
        <w:rPr>
          <w:rFonts w:asciiTheme="minorHAnsi" w:hAnsiTheme="minorHAnsi" w:cs="Myriad Pro"/>
          <w:bCs/>
          <w:color w:val="000000"/>
          <w:sz w:val="20"/>
          <w:szCs w:val="20"/>
        </w:rPr>
        <w:t>I can s</w:t>
      </w:r>
      <w:r w:rsidR="007A47CC" w:rsidRPr="007A47CC">
        <w:rPr>
          <w:rFonts w:asciiTheme="minorHAnsi" w:hAnsiTheme="minorHAnsi" w:cs="Myriad Pro"/>
          <w:color w:val="000000"/>
          <w:sz w:val="20"/>
          <w:szCs w:val="20"/>
        </w:rPr>
        <w:t>elect</w:t>
      </w:r>
      <w:r w:rsidR="007A47CC" w:rsidRPr="00C00D32">
        <w:rPr>
          <w:rFonts w:asciiTheme="minorHAnsi" w:hAnsiTheme="minorHAnsi" w:cs="Myriad Pro"/>
          <w:color w:val="000000"/>
          <w:sz w:val="20"/>
          <w:szCs w:val="20"/>
        </w:rPr>
        <w:t xml:space="preserve"> and use appropriate strategies to construct meaning before </w:t>
      </w:r>
      <w:r w:rsidR="007A47CC">
        <w:rPr>
          <w:rFonts w:asciiTheme="minorHAnsi" w:hAnsiTheme="minorHAnsi" w:cs="Myriad Pro"/>
          <w:color w:val="000000"/>
          <w:sz w:val="20"/>
          <w:szCs w:val="20"/>
        </w:rPr>
        <w:t>during and after viewing, listening and reading.</w:t>
      </w:r>
      <w:r w:rsidR="007A47CC">
        <w:rPr>
          <w:rFonts w:asciiTheme="minorHAnsi" w:hAnsiTheme="minorHAnsi" w:cs="Myriad Pro"/>
          <w:color w:val="000000"/>
          <w:sz w:val="20"/>
          <w:szCs w:val="20"/>
        </w:rPr>
        <w:br/>
      </w:r>
      <w:r w:rsidR="007A47CC" w:rsidRPr="00C00D32">
        <w:rPr>
          <w:rFonts w:asciiTheme="minorHAnsi" w:hAnsiTheme="minorHAnsi" w:cs="Myriad Pro"/>
          <w:b/>
          <w:bCs/>
          <w:color w:val="000000"/>
          <w:sz w:val="20"/>
          <w:szCs w:val="20"/>
        </w:rPr>
        <w:t xml:space="preserve">CR7.3 </w:t>
      </w:r>
      <w:r w:rsidR="007A47CC" w:rsidRPr="007A47CC">
        <w:rPr>
          <w:rFonts w:asciiTheme="minorHAnsi" w:hAnsiTheme="minorHAnsi" w:cs="Myriad Pro"/>
          <w:bCs/>
          <w:color w:val="000000"/>
          <w:sz w:val="20"/>
          <w:szCs w:val="20"/>
        </w:rPr>
        <w:t>I can</w:t>
      </w:r>
      <w:r w:rsidR="007A47CC">
        <w:rPr>
          <w:rFonts w:asciiTheme="minorHAnsi" w:hAnsiTheme="minorHAnsi" w:cs="Myriad Pro"/>
          <w:b/>
          <w:bCs/>
          <w:color w:val="000000"/>
          <w:sz w:val="20"/>
          <w:szCs w:val="20"/>
        </w:rPr>
        <w:t xml:space="preserve"> </w:t>
      </w:r>
      <w:r w:rsidR="007A47CC" w:rsidRPr="00C00D32">
        <w:rPr>
          <w:rFonts w:asciiTheme="minorHAnsi" w:hAnsiTheme="minorHAnsi" w:cs="Myriad Pro"/>
          <w:color w:val="000000"/>
          <w:sz w:val="20"/>
          <w:szCs w:val="20"/>
        </w:rPr>
        <w:t xml:space="preserve">Use </w:t>
      </w:r>
      <w:r w:rsidR="007A47CC">
        <w:rPr>
          <w:rFonts w:asciiTheme="minorHAnsi" w:hAnsiTheme="minorHAnsi" w:cs="Myriad Pro"/>
          <w:color w:val="000000"/>
          <w:sz w:val="20"/>
          <w:szCs w:val="20"/>
        </w:rPr>
        <w:t xml:space="preserve">language cues and conventions to help me understand when </w:t>
      </w:r>
      <w:r w:rsidR="007A47CC" w:rsidRPr="00C00D32">
        <w:rPr>
          <w:rFonts w:asciiTheme="minorHAnsi" w:hAnsiTheme="minorHAnsi" w:cs="Myriad Pro"/>
          <w:color w:val="000000"/>
          <w:sz w:val="20"/>
          <w:szCs w:val="20"/>
        </w:rPr>
        <w:t>viewing, listening, and reading.</w:t>
      </w:r>
      <w:r w:rsidR="007A47CC">
        <w:rPr>
          <w:rFonts w:asciiTheme="minorHAnsi" w:hAnsiTheme="minorHAnsi" w:cs="Myriad Pro"/>
          <w:color w:val="000000"/>
          <w:sz w:val="20"/>
          <w:szCs w:val="20"/>
        </w:rPr>
        <w:br/>
      </w:r>
      <w:r w:rsidR="007A47CC" w:rsidRPr="00C00D32">
        <w:rPr>
          <w:rFonts w:asciiTheme="minorHAnsi" w:hAnsiTheme="minorHAnsi" w:cs="Myriad Pro"/>
          <w:b/>
          <w:bCs/>
          <w:color w:val="000000"/>
          <w:sz w:val="20"/>
          <w:szCs w:val="20"/>
        </w:rPr>
        <w:t xml:space="preserve">CR7.4 </w:t>
      </w:r>
      <w:r w:rsidR="007A47CC" w:rsidRPr="007A47CC">
        <w:rPr>
          <w:rFonts w:asciiTheme="minorHAnsi" w:hAnsiTheme="minorHAnsi" w:cs="Myriad Pro"/>
          <w:bCs/>
          <w:color w:val="000000"/>
          <w:sz w:val="20"/>
          <w:szCs w:val="20"/>
        </w:rPr>
        <w:t xml:space="preserve">I can understand </w:t>
      </w:r>
      <w:r w:rsidR="007A47CC">
        <w:rPr>
          <w:rFonts w:asciiTheme="minorHAnsi" w:hAnsiTheme="minorHAnsi" w:cs="Myriad Pro"/>
          <w:bCs/>
          <w:color w:val="000000"/>
          <w:sz w:val="20"/>
          <w:szCs w:val="20"/>
        </w:rPr>
        <w:t xml:space="preserve">and interpret </w:t>
      </w:r>
      <w:r w:rsidR="007A47CC" w:rsidRPr="007A47CC">
        <w:rPr>
          <w:rFonts w:asciiTheme="minorHAnsi" w:hAnsiTheme="minorHAnsi" w:cs="Myriad Pro"/>
          <w:bCs/>
          <w:color w:val="000000"/>
          <w:sz w:val="20"/>
          <w:szCs w:val="20"/>
        </w:rPr>
        <w:t>information presented when I</w:t>
      </w:r>
      <w:r w:rsidR="007A47CC">
        <w:rPr>
          <w:rFonts w:asciiTheme="minorHAnsi" w:hAnsiTheme="minorHAnsi" w:cs="Myriad Pro"/>
          <w:b/>
          <w:bCs/>
          <w:color w:val="000000"/>
          <w:sz w:val="20"/>
          <w:szCs w:val="20"/>
        </w:rPr>
        <w:t xml:space="preserve"> </w:t>
      </w:r>
      <w:r w:rsidR="007A47CC">
        <w:rPr>
          <w:rFonts w:asciiTheme="minorHAnsi" w:hAnsiTheme="minorHAnsi" w:cs="Myriad Pro"/>
          <w:color w:val="000000"/>
          <w:sz w:val="20"/>
          <w:szCs w:val="20"/>
        </w:rPr>
        <w:t>v</w:t>
      </w:r>
      <w:r w:rsidR="007A47CC" w:rsidRPr="00C00D32">
        <w:rPr>
          <w:rFonts w:asciiTheme="minorHAnsi" w:hAnsiTheme="minorHAnsi" w:cs="Myriad Pro"/>
          <w:color w:val="000000"/>
          <w:sz w:val="20"/>
          <w:szCs w:val="20"/>
        </w:rPr>
        <w:t xml:space="preserve">iew </w:t>
      </w:r>
      <w:r w:rsidR="007A47CC">
        <w:rPr>
          <w:rFonts w:asciiTheme="minorHAnsi" w:hAnsiTheme="minorHAnsi" w:cs="Myriad Pro"/>
          <w:color w:val="000000"/>
          <w:sz w:val="20"/>
          <w:szCs w:val="20"/>
        </w:rPr>
        <w:t xml:space="preserve">a variety of visual and </w:t>
      </w:r>
      <w:r w:rsidR="007A47CC" w:rsidRPr="00C00D32">
        <w:rPr>
          <w:rFonts w:asciiTheme="minorHAnsi" w:hAnsiTheme="minorHAnsi" w:cs="Myriad Pro"/>
          <w:color w:val="000000"/>
          <w:sz w:val="20"/>
          <w:szCs w:val="20"/>
        </w:rPr>
        <w:t>multimedia texts</w:t>
      </w:r>
      <w:r w:rsidR="007A47CC">
        <w:rPr>
          <w:rFonts w:asciiTheme="minorHAnsi" w:hAnsiTheme="minorHAnsi" w:cs="Myriad Pro"/>
          <w:color w:val="000000"/>
          <w:sz w:val="20"/>
          <w:szCs w:val="20"/>
        </w:rPr>
        <w:t>.</w:t>
      </w:r>
    </w:p>
    <w:p w:rsidR="007A47CC" w:rsidRDefault="007A47CC" w:rsidP="007A47CC">
      <w:pPr>
        <w:pStyle w:val="Pa28"/>
        <w:spacing w:after="120"/>
        <w:rPr>
          <w:rFonts w:asciiTheme="minorHAnsi" w:hAnsiTheme="minorHAnsi" w:cs="Myriad Pro"/>
          <w:color w:val="000000"/>
          <w:sz w:val="20"/>
          <w:szCs w:val="20"/>
        </w:rPr>
      </w:pPr>
      <w:r w:rsidRPr="00C00D32">
        <w:rPr>
          <w:rFonts w:asciiTheme="minorHAnsi" w:hAnsiTheme="minorHAnsi" w:cs="Myriad Pro"/>
          <w:b/>
          <w:bCs/>
          <w:color w:val="000000"/>
          <w:sz w:val="20"/>
          <w:szCs w:val="20"/>
        </w:rPr>
        <w:t xml:space="preserve">CR7.5 </w:t>
      </w:r>
      <w:r w:rsidRPr="007A47CC">
        <w:rPr>
          <w:rFonts w:asciiTheme="minorHAnsi" w:hAnsiTheme="minorHAnsi" w:cs="Myriad Pro"/>
          <w:bCs/>
          <w:color w:val="000000"/>
          <w:sz w:val="20"/>
          <w:szCs w:val="20"/>
        </w:rPr>
        <w:t>I can l</w:t>
      </w:r>
      <w:r w:rsidRPr="007A47CC">
        <w:rPr>
          <w:rFonts w:asciiTheme="minorHAnsi" w:hAnsiTheme="minorHAnsi" w:cs="Myriad Pro"/>
          <w:color w:val="000000"/>
          <w:sz w:val="20"/>
          <w:szCs w:val="20"/>
        </w:rPr>
        <w:t>isten</w:t>
      </w:r>
      <w:r w:rsidRPr="00C00D32">
        <w:rPr>
          <w:rFonts w:asciiTheme="minorHAnsi" w:hAnsiTheme="minorHAnsi" w:cs="Myriad Pro"/>
          <w:color w:val="000000"/>
          <w:sz w:val="20"/>
          <w:szCs w:val="20"/>
        </w:rPr>
        <w:t xml:space="preserve"> critically to understand and analyze oral information and </w:t>
      </w:r>
      <w:r>
        <w:rPr>
          <w:rFonts w:asciiTheme="minorHAnsi" w:hAnsiTheme="minorHAnsi" w:cs="Myriad Pro"/>
          <w:color w:val="000000"/>
          <w:sz w:val="20"/>
          <w:szCs w:val="20"/>
        </w:rPr>
        <w:t>ideas from a wide range of sources.</w:t>
      </w:r>
    </w:p>
    <w:p w:rsidR="007A47CC" w:rsidRDefault="007A47CC" w:rsidP="007A47CC">
      <w:pPr>
        <w:pStyle w:val="Pa28"/>
        <w:spacing w:after="120"/>
        <w:rPr>
          <w:rFonts w:asciiTheme="minorHAnsi" w:hAnsiTheme="minorHAnsi" w:cs="Myriad Pro"/>
          <w:color w:val="000000"/>
          <w:sz w:val="20"/>
          <w:szCs w:val="20"/>
        </w:rPr>
      </w:pPr>
      <w:r w:rsidRPr="00C00D32">
        <w:rPr>
          <w:rFonts w:asciiTheme="minorHAnsi" w:hAnsiTheme="minorHAnsi" w:cs="Myriad Pro"/>
          <w:b/>
          <w:bCs/>
          <w:color w:val="000000"/>
          <w:sz w:val="20"/>
          <w:szCs w:val="20"/>
        </w:rPr>
        <w:t xml:space="preserve">CR7.6 </w:t>
      </w:r>
      <w:r w:rsidRPr="007A47CC">
        <w:rPr>
          <w:rFonts w:asciiTheme="minorHAnsi" w:hAnsiTheme="minorHAnsi" w:cs="Myriad Pro"/>
          <w:bCs/>
          <w:color w:val="000000"/>
          <w:sz w:val="20"/>
          <w:szCs w:val="20"/>
        </w:rPr>
        <w:t>I can r</w:t>
      </w:r>
      <w:r w:rsidRPr="007A47CC">
        <w:rPr>
          <w:rFonts w:asciiTheme="minorHAnsi" w:hAnsiTheme="minorHAnsi" w:cs="Myriad Pro"/>
          <w:color w:val="000000"/>
          <w:sz w:val="20"/>
          <w:szCs w:val="20"/>
        </w:rPr>
        <w:t>ead</w:t>
      </w:r>
      <w:r w:rsidRPr="00C00D32">
        <w:rPr>
          <w:rFonts w:asciiTheme="minorHAnsi" w:hAnsiTheme="minorHAnsi" w:cs="Myriad Pro"/>
          <w:color w:val="000000"/>
          <w:sz w:val="20"/>
          <w:szCs w:val="20"/>
        </w:rPr>
        <w:t xml:space="preserve"> and </w:t>
      </w:r>
      <w:r>
        <w:rPr>
          <w:rFonts w:asciiTheme="minorHAnsi" w:hAnsiTheme="minorHAnsi" w:cs="Myriad Pro"/>
          <w:color w:val="000000"/>
          <w:sz w:val="20"/>
          <w:szCs w:val="20"/>
        </w:rPr>
        <w:t xml:space="preserve">show my </w:t>
      </w:r>
      <w:r w:rsidRPr="00C00D32">
        <w:rPr>
          <w:rFonts w:asciiTheme="minorHAnsi" w:hAnsiTheme="minorHAnsi" w:cs="Myriad Pro"/>
          <w:color w:val="000000"/>
          <w:sz w:val="20"/>
          <w:szCs w:val="20"/>
        </w:rPr>
        <w:t xml:space="preserve">comprehension and interpretation of </w:t>
      </w:r>
      <w:r>
        <w:rPr>
          <w:rFonts w:asciiTheme="minorHAnsi" w:hAnsiTheme="minorHAnsi" w:cs="Myriad Pro"/>
          <w:color w:val="000000"/>
          <w:sz w:val="20"/>
          <w:szCs w:val="20"/>
        </w:rPr>
        <w:t xml:space="preserve">a variety of </w:t>
      </w:r>
      <w:r w:rsidRPr="00C00D32">
        <w:rPr>
          <w:rFonts w:asciiTheme="minorHAnsi" w:hAnsiTheme="minorHAnsi" w:cs="Myriad Pro"/>
          <w:color w:val="000000"/>
          <w:sz w:val="20"/>
          <w:szCs w:val="20"/>
        </w:rPr>
        <w:t>grade-appropriate texts</w:t>
      </w:r>
      <w:r>
        <w:rPr>
          <w:rFonts w:asciiTheme="minorHAnsi" w:hAnsiTheme="minorHAnsi" w:cs="Myriad Pro"/>
          <w:color w:val="000000"/>
          <w:sz w:val="20"/>
          <w:szCs w:val="20"/>
        </w:rPr>
        <w:t>. I can respond thoughtfully and critically to both the content and the author’s craft.</w:t>
      </w:r>
    </w:p>
    <w:p w:rsidR="007A47CC" w:rsidRPr="00C00D32" w:rsidRDefault="007A47CC" w:rsidP="007A47CC">
      <w:pPr>
        <w:pStyle w:val="Pa28"/>
        <w:spacing w:after="120"/>
        <w:rPr>
          <w:rFonts w:asciiTheme="minorHAnsi" w:hAnsiTheme="minorHAnsi" w:cs="Myriad Pro"/>
          <w:color w:val="000000"/>
          <w:sz w:val="20"/>
          <w:szCs w:val="20"/>
        </w:rPr>
      </w:pPr>
      <w:r w:rsidRPr="00C00D32">
        <w:rPr>
          <w:rFonts w:asciiTheme="minorHAnsi" w:hAnsiTheme="minorHAnsi" w:cs="Myriad Pro"/>
          <w:b/>
          <w:bCs/>
          <w:color w:val="000000"/>
          <w:sz w:val="20"/>
          <w:szCs w:val="20"/>
        </w:rPr>
        <w:t xml:space="preserve">CR7.7 </w:t>
      </w:r>
      <w:r w:rsidRPr="007A47CC">
        <w:rPr>
          <w:rFonts w:asciiTheme="minorHAnsi" w:hAnsiTheme="minorHAnsi" w:cs="Myriad Pro"/>
          <w:bCs/>
          <w:color w:val="000000"/>
          <w:sz w:val="20"/>
          <w:szCs w:val="20"/>
        </w:rPr>
        <w:t>I can r</w:t>
      </w:r>
      <w:r w:rsidRPr="007A47CC">
        <w:rPr>
          <w:rFonts w:asciiTheme="minorHAnsi" w:hAnsiTheme="minorHAnsi" w:cs="Myriad Pro"/>
          <w:color w:val="000000"/>
          <w:sz w:val="20"/>
          <w:szCs w:val="20"/>
        </w:rPr>
        <w:t>ead</w:t>
      </w:r>
      <w:r w:rsidRPr="00C00D32">
        <w:rPr>
          <w:rFonts w:asciiTheme="minorHAnsi" w:hAnsiTheme="minorHAnsi" w:cs="Myriad Pro"/>
          <w:color w:val="000000"/>
          <w:sz w:val="20"/>
          <w:szCs w:val="20"/>
        </w:rPr>
        <w:t xml:space="preserve"> independently and </w:t>
      </w:r>
      <w:r>
        <w:rPr>
          <w:rFonts w:asciiTheme="minorHAnsi" w:hAnsiTheme="minorHAnsi" w:cs="Myriad Pro"/>
          <w:color w:val="000000"/>
          <w:sz w:val="20"/>
          <w:szCs w:val="20"/>
        </w:rPr>
        <w:t xml:space="preserve">show that I understand a variety of </w:t>
      </w:r>
      <w:r w:rsidRPr="00C00D32">
        <w:rPr>
          <w:rFonts w:asciiTheme="minorHAnsi" w:hAnsiTheme="minorHAnsi" w:cs="Myriad Pro"/>
          <w:color w:val="000000"/>
          <w:sz w:val="20"/>
          <w:szCs w:val="20"/>
        </w:rPr>
        <w:t>information</w:t>
      </w:r>
      <w:r>
        <w:rPr>
          <w:rFonts w:asciiTheme="minorHAnsi" w:hAnsiTheme="minorHAnsi" w:cs="Myriad Pro"/>
          <w:color w:val="000000"/>
          <w:sz w:val="20"/>
          <w:szCs w:val="20"/>
        </w:rPr>
        <w:t>al texts.</w:t>
      </w:r>
      <w:r w:rsidRPr="00C00D32">
        <w:rPr>
          <w:rFonts w:asciiTheme="minorHAnsi" w:hAnsiTheme="minorHAnsi" w:cs="Myriad Pro"/>
          <w:color w:val="000000"/>
          <w:sz w:val="20"/>
          <w:szCs w:val="20"/>
        </w:rPr>
        <w:t xml:space="preserve"> </w:t>
      </w:r>
    </w:p>
    <w:p w:rsidR="007A47CC" w:rsidRDefault="007A47CC" w:rsidP="007A47CC">
      <w:pPr>
        <w:rPr>
          <w:rFonts w:cs="Myriad Pro"/>
          <w:color w:val="000000"/>
          <w:sz w:val="20"/>
          <w:szCs w:val="20"/>
        </w:rPr>
      </w:pPr>
      <w:r w:rsidRPr="00C00D32">
        <w:rPr>
          <w:rFonts w:cs="Myriad Pro"/>
          <w:b/>
          <w:bCs/>
          <w:color w:val="000000"/>
          <w:sz w:val="20"/>
          <w:szCs w:val="20"/>
        </w:rPr>
        <w:t xml:space="preserve">CR7.8 </w:t>
      </w:r>
      <w:r w:rsidRPr="007A47CC">
        <w:rPr>
          <w:rFonts w:cs="Myriad Pro"/>
          <w:bCs/>
          <w:color w:val="000000"/>
          <w:sz w:val="20"/>
          <w:szCs w:val="20"/>
        </w:rPr>
        <w:t>I can r</w:t>
      </w:r>
      <w:r w:rsidRPr="007A47CC">
        <w:rPr>
          <w:rFonts w:cs="Myriad Pro"/>
          <w:color w:val="000000"/>
          <w:sz w:val="20"/>
          <w:szCs w:val="20"/>
        </w:rPr>
        <w:t>ead</w:t>
      </w:r>
      <w:r w:rsidRPr="00C00D32">
        <w:rPr>
          <w:rFonts w:cs="Myriad Pro"/>
          <w:color w:val="000000"/>
          <w:sz w:val="20"/>
          <w:szCs w:val="20"/>
        </w:rPr>
        <w:t xml:space="preserve"> grade 7 appropriate texts to increase fluency</w:t>
      </w:r>
      <w:r>
        <w:rPr>
          <w:rFonts w:cs="Myriad Pro"/>
          <w:color w:val="000000"/>
          <w:sz w:val="20"/>
          <w:szCs w:val="20"/>
        </w:rPr>
        <w:t>, both orally and silently. I can read with expression.</w:t>
      </w:r>
    </w:p>
    <w:p w:rsidR="00A10CF5" w:rsidRPr="0074055E" w:rsidRDefault="007A47CC" w:rsidP="00A10CF5">
      <w:pPr>
        <w:pStyle w:val="NoSpacing"/>
        <w:rPr>
          <w:b/>
        </w:rPr>
      </w:pPr>
      <w:r>
        <w:rPr>
          <w:b/>
        </w:rPr>
        <w:t>Learning Activities</w:t>
      </w:r>
    </w:p>
    <w:tbl>
      <w:tblPr>
        <w:tblStyle w:val="TableGrid"/>
        <w:tblW w:w="10350" w:type="dxa"/>
        <w:tblInd w:w="-342" w:type="dxa"/>
        <w:tblLayout w:type="fixed"/>
        <w:tblLook w:val="04A0"/>
      </w:tblPr>
      <w:tblGrid>
        <w:gridCol w:w="990"/>
        <w:gridCol w:w="4770"/>
        <w:gridCol w:w="2160"/>
        <w:gridCol w:w="1260"/>
        <w:gridCol w:w="1170"/>
      </w:tblGrid>
      <w:tr w:rsidR="002B34F9" w:rsidTr="002B34F9">
        <w:tc>
          <w:tcPr>
            <w:tcW w:w="990" w:type="dxa"/>
          </w:tcPr>
          <w:p w:rsidR="002B34F9" w:rsidRPr="00F22E33" w:rsidRDefault="002B34F9" w:rsidP="003035A4">
            <w:pPr>
              <w:jc w:val="center"/>
              <w:rPr>
                <w:b/>
              </w:rPr>
            </w:pPr>
            <w:r w:rsidRPr="00F22E33">
              <w:rPr>
                <w:b/>
              </w:rPr>
              <w:t>Date</w:t>
            </w:r>
          </w:p>
        </w:tc>
        <w:tc>
          <w:tcPr>
            <w:tcW w:w="4770" w:type="dxa"/>
          </w:tcPr>
          <w:p w:rsidR="002B34F9" w:rsidRPr="00F22E33" w:rsidRDefault="002B34F9" w:rsidP="003035A4">
            <w:pPr>
              <w:jc w:val="center"/>
              <w:rPr>
                <w:b/>
              </w:rPr>
            </w:pPr>
            <w:r w:rsidRPr="00F22E33">
              <w:rPr>
                <w:b/>
              </w:rPr>
              <w:t>Lesson Activity</w:t>
            </w:r>
            <w:r>
              <w:rPr>
                <w:b/>
              </w:rPr>
              <w:t xml:space="preserve"> (Learning Activity)</w:t>
            </w:r>
          </w:p>
        </w:tc>
        <w:tc>
          <w:tcPr>
            <w:tcW w:w="2160" w:type="dxa"/>
          </w:tcPr>
          <w:p w:rsidR="002B34F9" w:rsidRPr="00F22E33" w:rsidRDefault="002B34F9" w:rsidP="003035A4">
            <w:pPr>
              <w:jc w:val="center"/>
              <w:rPr>
                <w:b/>
              </w:rPr>
            </w:pPr>
            <w:r w:rsidRPr="00F22E33">
              <w:rPr>
                <w:b/>
              </w:rPr>
              <w:t>Assessment (f/s)</w:t>
            </w:r>
          </w:p>
        </w:tc>
        <w:tc>
          <w:tcPr>
            <w:tcW w:w="1260" w:type="dxa"/>
          </w:tcPr>
          <w:p w:rsidR="002B34F9" w:rsidRDefault="002B34F9" w:rsidP="003035A4">
            <w:pPr>
              <w:jc w:val="center"/>
              <w:rPr>
                <w:b/>
              </w:rPr>
            </w:pPr>
            <w:r>
              <w:rPr>
                <w:b/>
              </w:rPr>
              <w:t>Outcome</w:t>
            </w:r>
          </w:p>
          <w:p w:rsidR="002B34F9" w:rsidRPr="00F22E33" w:rsidRDefault="002B34F9" w:rsidP="003035A4">
            <w:pPr>
              <w:jc w:val="center"/>
              <w:rPr>
                <w:b/>
              </w:rPr>
            </w:pPr>
            <w:r>
              <w:rPr>
                <w:b/>
              </w:rPr>
              <w:t>Link</w:t>
            </w:r>
          </w:p>
        </w:tc>
        <w:tc>
          <w:tcPr>
            <w:tcW w:w="1170" w:type="dxa"/>
          </w:tcPr>
          <w:p w:rsidR="002B34F9" w:rsidRDefault="002B34F9" w:rsidP="002B34F9">
            <w:r>
              <w:t xml:space="preserve"> </w:t>
            </w:r>
            <w:r w:rsidRPr="00F22E33">
              <w:rPr>
                <w:b/>
              </w:rPr>
              <w:t>Self-Reflection</w:t>
            </w:r>
            <w:r>
              <w:t xml:space="preserve">              </w:t>
            </w:r>
            <w:r>
              <w:sym w:font="Wingdings" w:char="F04A"/>
            </w:r>
            <w:r>
              <w:t xml:space="preserve">   </w:t>
            </w:r>
            <w:r>
              <w:sym w:font="Wingdings" w:char="F04B"/>
            </w:r>
            <w:r>
              <w:t xml:space="preserve">  </w:t>
            </w:r>
            <w:r>
              <w:sym w:font="Wingdings" w:char="F04C"/>
            </w:r>
          </w:p>
        </w:tc>
      </w:tr>
      <w:tr w:rsidR="002B34F9" w:rsidTr="002B34F9">
        <w:trPr>
          <w:trHeight w:val="720"/>
        </w:trPr>
        <w:tc>
          <w:tcPr>
            <w:tcW w:w="990" w:type="dxa"/>
          </w:tcPr>
          <w:p w:rsidR="002B34F9" w:rsidRDefault="002B34F9" w:rsidP="003035A4"/>
        </w:tc>
        <w:tc>
          <w:tcPr>
            <w:tcW w:w="4770" w:type="dxa"/>
          </w:tcPr>
          <w:p w:rsidR="002B34F9" w:rsidRDefault="002B34F9" w:rsidP="003035A4"/>
        </w:tc>
        <w:tc>
          <w:tcPr>
            <w:tcW w:w="2160" w:type="dxa"/>
          </w:tcPr>
          <w:p w:rsidR="002B34F9" w:rsidRDefault="002B34F9" w:rsidP="003035A4"/>
        </w:tc>
        <w:tc>
          <w:tcPr>
            <w:tcW w:w="1260" w:type="dxa"/>
          </w:tcPr>
          <w:p w:rsidR="002B34F9" w:rsidRDefault="002B34F9" w:rsidP="003035A4"/>
        </w:tc>
        <w:tc>
          <w:tcPr>
            <w:tcW w:w="1170" w:type="dxa"/>
          </w:tcPr>
          <w:p w:rsidR="002B34F9" w:rsidRDefault="002B34F9" w:rsidP="003035A4"/>
          <w:p w:rsidR="002B34F9" w:rsidRDefault="002B34F9" w:rsidP="003035A4">
            <w:pPr>
              <w:jc w:val="center"/>
            </w:pPr>
          </w:p>
        </w:tc>
      </w:tr>
      <w:tr w:rsidR="002B34F9" w:rsidTr="002B34F9">
        <w:trPr>
          <w:trHeight w:val="720"/>
        </w:trPr>
        <w:tc>
          <w:tcPr>
            <w:tcW w:w="990" w:type="dxa"/>
          </w:tcPr>
          <w:p w:rsidR="002B34F9" w:rsidRDefault="002B34F9" w:rsidP="003035A4"/>
        </w:tc>
        <w:tc>
          <w:tcPr>
            <w:tcW w:w="4770" w:type="dxa"/>
          </w:tcPr>
          <w:p w:rsidR="002B34F9" w:rsidRDefault="002B34F9" w:rsidP="003035A4"/>
        </w:tc>
        <w:tc>
          <w:tcPr>
            <w:tcW w:w="2160" w:type="dxa"/>
          </w:tcPr>
          <w:p w:rsidR="002B34F9" w:rsidRDefault="002B34F9" w:rsidP="003035A4"/>
        </w:tc>
        <w:tc>
          <w:tcPr>
            <w:tcW w:w="1260" w:type="dxa"/>
          </w:tcPr>
          <w:p w:rsidR="002B34F9" w:rsidRDefault="002B34F9" w:rsidP="003035A4"/>
          <w:p w:rsidR="002B34F9" w:rsidRDefault="002B34F9" w:rsidP="003035A4">
            <w:pPr>
              <w:jc w:val="center"/>
            </w:pPr>
          </w:p>
        </w:tc>
        <w:tc>
          <w:tcPr>
            <w:tcW w:w="1170" w:type="dxa"/>
          </w:tcPr>
          <w:p w:rsidR="002B34F9" w:rsidRDefault="002B34F9" w:rsidP="003035A4"/>
        </w:tc>
      </w:tr>
      <w:tr w:rsidR="002B34F9" w:rsidTr="002B34F9">
        <w:trPr>
          <w:trHeight w:val="720"/>
        </w:trPr>
        <w:tc>
          <w:tcPr>
            <w:tcW w:w="990" w:type="dxa"/>
          </w:tcPr>
          <w:p w:rsidR="002B34F9" w:rsidRDefault="002B34F9" w:rsidP="003035A4"/>
        </w:tc>
        <w:tc>
          <w:tcPr>
            <w:tcW w:w="4770" w:type="dxa"/>
          </w:tcPr>
          <w:p w:rsidR="002B34F9" w:rsidRDefault="002B34F9" w:rsidP="003035A4"/>
        </w:tc>
        <w:tc>
          <w:tcPr>
            <w:tcW w:w="2160" w:type="dxa"/>
          </w:tcPr>
          <w:p w:rsidR="002B34F9" w:rsidRDefault="002B34F9" w:rsidP="003035A4"/>
        </w:tc>
        <w:tc>
          <w:tcPr>
            <w:tcW w:w="1260" w:type="dxa"/>
          </w:tcPr>
          <w:p w:rsidR="002B34F9" w:rsidRDefault="002B34F9" w:rsidP="003035A4"/>
          <w:p w:rsidR="002B34F9" w:rsidRDefault="002B34F9" w:rsidP="003035A4"/>
        </w:tc>
        <w:tc>
          <w:tcPr>
            <w:tcW w:w="1170" w:type="dxa"/>
          </w:tcPr>
          <w:p w:rsidR="002B34F9" w:rsidRDefault="002B34F9" w:rsidP="003035A4"/>
        </w:tc>
      </w:tr>
      <w:tr w:rsidR="002B34F9" w:rsidTr="002B34F9">
        <w:trPr>
          <w:trHeight w:val="720"/>
        </w:trPr>
        <w:tc>
          <w:tcPr>
            <w:tcW w:w="990" w:type="dxa"/>
          </w:tcPr>
          <w:p w:rsidR="002B34F9" w:rsidRDefault="002B34F9" w:rsidP="003035A4"/>
        </w:tc>
        <w:tc>
          <w:tcPr>
            <w:tcW w:w="4770" w:type="dxa"/>
          </w:tcPr>
          <w:p w:rsidR="002B34F9" w:rsidRDefault="002B34F9" w:rsidP="003035A4"/>
        </w:tc>
        <w:tc>
          <w:tcPr>
            <w:tcW w:w="2160" w:type="dxa"/>
          </w:tcPr>
          <w:p w:rsidR="002B34F9" w:rsidRDefault="002B34F9" w:rsidP="003035A4"/>
        </w:tc>
        <w:tc>
          <w:tcPr>
            <w:tcW w:w="1260" w:type="dxa"/>
          </w:tcPr>
          <w:p w:rsidR="002B34F9" w:rsidRDefault="002B34F9" w:rsidP="003035A4"/>
          <w:p w:rsidR="002B34F9" w:rsidRDefault="002B34F9" w:rsidP="003035A4">
            <w:pPr>
              <w:jc w:val="center"/>
            </w:pPr>
          </w:p>
        </w:tc>
        <w:tc>
          <w:tcPr>
            <w:tcW w:w="1170" w:type="dxa"/>
          </w:tcPr>
          <w:p w:rsidR="002B34F9" w:rsidRDefault="002B34F9" w:rsidP="003035A4"/>
        </w:tc>
      </w:tr>
      <w:tr w:rsidR="002B34F9" w:rsidTr="002B34F9">
        <w:trPr>
          <w:trHeight w:val="720"/>
        </w:trPr>
        <w:tc>
          <w:tcPr>
            <w:tcW w:w="990" w:type="dxa"/>
          </w:tcPr>
          <w:p w:rsidR="002B34F9" w:rsidRDefault="002B34F9" w:rsidP="003035A4"/>
        </w:tc>
        <w:tc>
          <w:tcPr>
            <w:tcW w:w="4770" w:type="dxa"/>
          </w:tcPr>
          <w:p w:rsidR="002B34F9" w:rsidRDefault="002B34F9" w:rsidP="003035A4"/>
        </w:tc>
        <w:tc>
          <w:tcPr>
            <w:tcW w:w="2160" w:type="dxa"/>
          </w:tcPr>
          <w:p w:rsidR="002B34F9" w:rsidRPr="00A26A73" w:rsidRDefault="002B34F9" w:rsidP="003035A4">
            <w:pPr>
              <w:rPr>
                <w:color w:val="FF0000"/>
              </w:rPr>
            </w:pPr>
          </w:p>
        </w:tc>
        <w:tc>
          <w:tcPr>
            <w:tcW w:w="1260" w:type="dxa"/>
          </w:tcPr>
          <w:p w:rsidR="002B34F9" w:rsidRDefault="002B34F9" w:rsidP="003035A4"/>
        </w:tc>
        <w:tc>
          <w:tcPr>
            <w:tcW w:w="1170" w:type="dxa"/>
          </w:tcPr>
          <w:p w:rsidR="002B34F9" w:rsidRDefault="002B34F9" w:rsidP="003035A4"/>
        </w:tc>
      </w:tr>
      <w:tr w:rsidR="002B34F9" w:rsidTr="002B34F9">
        <w:trPr>
          <w:trHeight w:val="720"/>
        </w:trPr>
        <w:tc>
          <w:tcPr>
            <w:tcW w:w="990" w:type="dxa"/>
          </w:tcPr>
          <w:p w:rsidR="002B34F9" w:rsidRDefault="002B34F9" w:rsidP="003035A4"/>
        </w:tc>
        <w:tc>
          <w:tcPr>
            <w:tcW w:w="4770" w:type="dxa"/>
          </w:tcPr>
          <w:p w:rsidR="002B34F9" w:rsidRDefault="002B34F9" w:rsidP="003035A4"/>
        </w:tc>
        <w:tc>
          <w:tcPr>
            <w:tcW w:w="2160" w:type="dxa"/>
          </w:tcPr>
          <w:p w:rsidR="002B34F9" w:rsidRDefault="002B34F9" w:rsidP="003035A4"/>
        </w:tc>
        <w:tc>
          <w:tcPr>
            <w:tcW w:w="1260" w:type="dxa"/>
          </w:tcPr>
          <w:p w:rsidR="002B34F9" w:rsidRDefault="002B34F9" w:rsidP="003035A4"/>
        </w:tc>
        <w:tc>
          <w:tcPr>
            <w:tcW w:w="1170" w:type="dxa"/>
          </w:tcPr>
          <w:p w:rsidR="002B34F9" w:rsidRDefault="002B34F9" w:rsidP="003035A4"/>
        </w:tc>
      </w:tr>
      <w:tr w:rsidR="002B34F9" w:rsidTr="002B34F9">
        <w:trPr>
          <w:trHeight w:val="720"/>
        </w:trPr>
        <w:tc>
          <w:tcPr>
            <w:tcW w:w="990" w:type="dxa"/>
          </w:tcPr>
          <w:p w:rsidR="002B34F9" w:rsidRDefault="002B34F9" w:rsidP="003035A4"/>
        </w:tc>
        <w:tc>
          <w:tcPr>
            <w:tcW w:w="4770" w:type="dxa"/>
          </w:tcPr>
          <w:p w:rsidR="002B34F9" w:rsidRPr="00A26A73" w:rsidRDefault="002B34F9" w:rsidP="003035A4"/>
        </w:tc>
        <w:tc>
          <w:tcPr>
            <w:tcW w:w="2160" w:type="dxa"/>
          </w:tcPr>
          <w:p w:rsidR="002B34F9" w:rsidRDefault="002B34F9" w:rsidP="003035A4"/>
        </w:tc>
        <w:tc>
          <w:tcPr>
            <w:tcW w:w="1260" w:type="dxa"/>
          </w:tcPr>
          <w:p w:rsidR="002B34F9" w:rsidRDefault="002B34F9" w:rsidP="003035A4"/>
        </w:tc>
        <w:tc>
          <w:tcPr>
            <w:tcW w:w="1170" w:type="dxa"/>
          </w:tcPr>
          <w:p w:rsidR="002B34F9" w:rsidRDefault="002B34F9" w:rsidP="003035A4"/>
        </w:tc>
      </w:tr>
      <w:tr w:rsidR="002B34F9" w:rsidTr="002B34F9">
        <w:trPr>
          <w:trHeight w:val="720"/>
        </w:trPr>
        <w:tc>
          <w:tcPr>
            <w:tcW w:w="990" w:type="dxa"/>
          </w:tcPr>
          <w:p w:rsidR="002B34F9" w:rsidRDefault="002B34F9" w:rsidP="003035A4"/>
        </w:tc>
        <w:tc>
          <w:tcPr>
            <w:tcW w:w="4770" w:type="dxa"/>
          </w:tcPr>
          <w:p w:rsidR="002B34F9" w:rsidRDefault="002B34F9" w:rsidP="003035A4"/>
        </w:tc>
        <w:tc>
          <w:tcPr>
            <w:tcW w:w="2160" w:type="dxa"/>
          </w:tcPr>
          <w:p w:rsidR="002B34F9" w:rsidRPr="00A26A73" w:rsidRDefault="002B34F9" w:rsidP="003035A4">
            <w:pPr>
              <w:rPr>
                <w:color w:val="FF0000"/>
              </w:rPr>
            </w:pPr>
          </w:p>
        </w:tc>
        <w:tc>
          <w:tcPr>
            <w:tcW w:w="1260" w:type="dxa"/>
          </w:tcPr>
          <w:p w:rsidR="002B34F9" w:rsidRDefault="002B34F9" w:rsidP="003035A4"/>
        </w:tc>
        <w:tc>
          <w:tcPr>
            <w:tcW w:w="1170" w:type="dxa"/>
          </w:tcPr>
          <w:p w:rsidR="002B34F9" w:rsidRDefault="002B34F9" w:rsidP="003035A4"/>
        </w:tc>
      </w:tr>
      <w:tr w:rsidR="002B34F9" w:rsidTr="002B34F9">
        <w:trPr>
          <w:trHeight w:val="720"/>
        </w:trPr>
        <w:tc>
          <w:tcPr>
            <w:tcW w:w="990" w:type="dxa"/>
          </w:tcPr>
          <w:p w:rsidR="002B34F9" w:rsidRDefault="002B34F9" w:rsidP="003035A4"/>
        </w:tc>
        <w:tc>
          <w:tcPr>
            <w:tcW w:w="4770" w:type="dxa"/>
          </w:tcPr>
          <w:p w:rsidR="002B34F9" w:rsidRDefault="002B34F9" w:rsidP="003035A4"/>
        </w:tc>
        <w:tc>
          <w:tcPr>
            <w:tcW w:w="2160" w:type="dxa"/>
          </w:tcPr>
          <w:p w:rsidR="002B34F9" w:rsidRDefault="002B34F9" w:rsidP="003035A4"/>
        </w:tc>
        <w:tc>
          <w:tcPr>
            <w:tcW w:w="1260" w:type="dxa"/>
          </w:tcPr>
          <w:p w:rsidR="002B34F9" w:rsidRDefault="002B34F9" w:rsidP="003035A4"/>
        </w:tc>
        <w:tc>
          <w:tcPr>
            <w:tcW w:w="1170" w:type="dxa"/>
          </w:tcPr>
          <w:p w:rsidR="002B34F9" w:rsidRDefault="002B34F9" w:rsidP="003035A4"/>
        </w:tc>
      </w:tr>
    </w:tbl>
    <w:p w:rsidR="00A10CF5" w:rsidRDefault="00A10CF5" w:rsidP="00A10CF5"/>
    <w:p w:rsidR="00D10764" w:rsidRPr="00F22E33" w:rsidRDefault="00D10764" w:rsidP="002723F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 xml:space="preserve">Grade 7 ELA – Mysteries Unit </w:t>
      </w:r>
      <w:r>
        <w:rPr>
          <w:b/>
          <w:sz w:val="36"/>
          <w:szCs w:val="36"/>
        </w:rPr>
        <w:br/>
        <w:t>Compose and Create 7.1 – 7.9</w:t>
      </w:r>
    </w:p>
    <w:p w:rsidR="00D10764" w:rsidRDefault="00D10764" w:rsidP="00D10764">
      <w:pPr>
        <w:pStyle w:val="Pa28"/>
        <w:spacing w:after="120"/>
        <w:rPr>
          <w:rFonts w:asciiTheme="minorHAnsi" w:hAnsiTheme="minorHAnsi" w:cs="Myriad Pro"/>
          <w:color w:val="000000"/>
          <w:sz w:val="20"/>
          <w:szCs w:val="20"/>
        </w:rPr>
      </w:pPr>
      <w:r w:rsidRPr="000F23B2">
        <w:rPr>
          <w:b/>
        </w:rPr>
        <w:t>Outcomes</w:t>
      </w:r>
      <w:r w:rsidRPr="000F23B2">
        <w:rPr>
          <w:rFonts w:cs="Arial"/>
          <w:i/>
        </w:rPr>
        <w:br/>
      </w:r>
      <w:r w:rsidRPr="00D10764">
        <w:rPr>
          <w:rFonts w:asciiTheme="minorHAnsi" w:hAnsiTheme="minorHAnsi" w:cs="Myriad Pro"/>
          <w:b/>
          <w:bCs/>
          <w:color w:val="000000"/>
          <w:sz w:val="20"/>
          <w:szCs w:val="20"/>
        </w:rPr>
        <w:t xml:space="preserve">CC7.1 </w:t>
      </w:r>
      <w:r w:rsidRPr="00D10764">
        <w:rPr>
          <w:rFonts w:asciiTheme="minorHAnsi" w:hAnsiTheme="minorHAnsi" w:cs="Myriad Pro"/>
          <w:bCs/>
          <w:color w:val="000000"/>
          <w:sz w:val="20"/>
          <w:szCs w:val="20"/>
        </w:rPr>
        <w:t>I can c</w:t>
      </w:r>
      <w:r w:rsidRPr="00D10764">
        <w:rPr>
          <w:rFonts w:asciiTheme="minorHAnsi" w:hAnsiTheme="minorHAnsi" w:cs="Myriad Pro"/>
          <w:color w:val="000000"/>
          <w:sz w:val="20"/>
          <w:szCs w:val="20"/>
        </w:rPr>
        <w:t>reate various visual, oral, written, and multimedia (including digital) texts</w:t>
      </w:r>
      <w:r>
        <w:rPr>
          <w:rFonts w:asciiTheme="minorHAnsi" w:hAnsiTheme="minorHAnsi" w:cs="Myriad Pro"/>
          <w:color w:val="000000"/>
          <w:sz w:val="20"/>
          <w:szCs w:val="20"/>
        </w:rPr>
        <w:t>.</w:t>
      </w:r>
    </w:p>
    <w:p w:rsidR="00D10764" w:rsidRPr="00D10764" w:rsidRDefault="00D10764" w:rsidP="00D10764">
      <w:pPr>
        <w:pStyle w:val="Pa28"/>
        <w:spacing w:after="120"/>
        <w:rPr>
          <w:rFonts w:asciiTheme="minorHAnsi" w:hAnsiTheme="minorHAnsi" w:cs="Myriad Pro"/>
          <w:color w:val="000000"/>
          <w:sz w:val="20"/>
          <w:szCs w:val="20"/>
        </w:rPr>
      </w:pPr>
      <w:r w:rsidRPr="00D10764">
        <w:rPr>
          <w:rFonts w:asciiTheme="minorHAnsi" w:hAnsiTheme="minorHAnsi" w:cs="Myriad Pro"/>
          <w:b/>
          <w:bCs/>
          <w:color w:val="000000"/>
          <w:sz w:val="20"/>
          <w:szCs w:val="20"/>
        </w:rPr>
        <w:t xml:space="preserve">CC7.2 </w:t>
      </w:r>
      <w:r>
        <w:rPr>
          <w:rFonts w:asciiTheme="minorHAnsi" w:hAnsiTheme="minorHAnsi" w:cs="Myriad Pro"/>
          <w:bCs/>
          <w:color w:val="000000"/>
          <w:sz w:val="20"/>
          <w:szCs w:val="20"/>
        </w:rPr>
        <w:t>I can c</w:t>
      </w:r>
      <w:r w:rsidRPr="00D10764">
        <w:rPr>
          <w:rFonts w:asciiTheme="minorHAnsi" w:hAnsiTheme="minorHAnsi" w:cs="Myriad Pro"/>
          <w:color w:val="000000"/>
          <w:sz w:val="20"/>
          <w:szCs w:val="20"/>
        </w:rPr>
        <w:t>reate and present a teacher-guided inquiry project related to a topic, theme, or issue studies in English language arts.</w:t>
      </w:r>
    </w:p>
    <w:p w:rsidR="00D10764" w:rsidRPr="00D10764" w:rsidRDefault="00D10764" w:rsidP="00D10764">
      <w:pPr>
        <w:pStyle w:val="Pa28"/>
        <w:spacing w:after="120"/>
        <w:rPr>
          <w:rFonts w:asciiTheme="minorHAnsi" w:hAnsiTheme="minorHAnsi" w:cs="Myriad Pro"/>
          <w:color w:val="000000"/>
          <w:sz w:val="20"/>
          <w:szCs w:val="20"/>
        </w:rPr>
      </w:pPr>
      <w:r w:rsidRPr="00D10764">
        <w:rPr>
          <w:rFonts w:asciiTheme="minorHAnsi" w:hAnsiTheme="minorHAnsi" w:cs="Myriad Pro"/>
          <w:b/>
          <w:bCs/>
          <w:color w:val="000000"/>
          <w:sz w:val="20"/>
          <w:szCs w:val="20"/>
        </w:rPr>
        <w:t xml:space="preserve">CC7.3 </w:t>
      </w:r>
      <w:r>
        <w:rPr>
          <w:rFonts w:asciiTheme="minorHAnsi" w:hAnsiTheme="minorHAnsi" w:cs="Myriad Pro"/>
          <w:color w:val="000000"/>
          <w:sz w:val="20"/>
          <w:szCs w:val="20"/>
        </w:rPr>
        <w:t>I can se</w:t>
      </w:r>
      <w:r w:rsidRPr="00D10764">
        <w:rPr>
          <w:rFonts w:asciiTheme="minorHAnsi" w:hAnsiTheme="minorHAnsi" w:cs="Myriad Pro"/>
          <w:color w:val="000000"/>
          <w:sz w:val="20"/>
          <w:szCs w:val="20"/>
        </w:rPr>
        <w:t xml:space="preserve">lect and use the appropriate strategies to communicate meaning </w:t>
      </w:r>
      <w:proofErr w:type="gramStart"/>
      <w:r w:rsidRPr="00D10764">
        <w:rPr>
          <w:rFonts w:asciiTheme="minorHAnsi" w:hAnsiTheme="minorHAnsi" w:cs="Myriad Pro"/>
          <w:color w:val="000000"/>
          <w:sz w:val="20"/>
          <w:szCs w:val="20"/>
        </w:rPr>
        <w:t xml:space="preserve">before </w:t>
      </w:r>
      <w:r>
        <w:rPr>
          <w:rFonts w:asciiTheme="minorHAnsi" w:hAnsiTheme="minorHAnsi" w:cs="Myriad Pro"/>
          <w:color w:val="000000"/>
          <w:sz w:val="20"/>
          <w:szCs w:val="20"/>
        </w:rPr>
        <w:t>,</w:t>
      </w:r>
      <w:proofErr w:type="gramEnd"/>
      <w:r>
        <w:rPr>
          <w:rFonts w:asciiTheme="minorHAnsi" w:hAnsiTheme="minorHAnsi" w:cs="Myriad Pro"/>
          <w:color w:val="000000"/>
          <w:sz w:val="20"/>
          <w:szCs w:val="20"/>
        </w:rPr>
        <w:t xml:space="preserve"> during and after</w:t>
      </w:r>
      <w:r w:rsidRPr="00D10764">
        <w:rPr>
          <w:rFonts w:asciiTheme="minorHAnsi" w:hAnsiTheme="minorHAnsi" w:cs="Myriad Pro"/>
          <w:color w:val="000000"/>
          <w:sz w:val="20"/>
          <w:szCs w:val="20"/>
        </w:rPr>
        <w:t xml:space="preserve"> speaking, writing and other representing activities..</w:t>
      </w:r>
    </w:p>
    <w:p w:rsidR="00D10764" w:rsidRDefault="00D10764" w:rsidP="00D10764">
      <w:pPr>
        <w:pStyle w:val="Pa28"/>
        <w:spacing w:after="120"/>
        <w:rPr>
          <w:rFonts w:asciiTheme="minorHAnsi" w:hAnsiTheme="minorHAnsi" w:cs="Myriad Pro"/>
          <w:color w:val="000000"/>
          <w:sz w:val="20"/>
          <w:szCs w:val="20"/>
        </w:rPr>
      </w:pPr>
      <w:r w:rsidRPr="00D10764">
        <w:rPr>
          <w:rFonts w:asciiTheme="minorHAnsi" w:hAnsiTheme="minorHAnsi" w:cs="Myriad Pro"/>
          <w:b/>
          <w:bCs/>
          <w:color w:val="000000"/>
          <w:sz w:val="20"/>
          <w:szCs w:val="20"/>
        </w:rPr>
        <w:t xml:space="preserve">CC7.4 </w:t>
      </w:r>
      <w:r>
        <w:rPr>
          <w:rFonts w:asciiTheme="minorHAnsi" w:hAnsiTheme="minorHAnsi" w:cs="Myriad Pro"/>
          <w:color w:val="000000"/>
          <w:sz w:val="20"/>
          <w:szCs w:val="20"/>
        </w:rPr>
        <w:t>I can use language cues and conventions to help me communicate.</w:t>
      </w:r>
    </w:p>
    <w:p w:rsidR="00D10764" w:rsidRDefault="00D10764" w:rsidP="00D10764">
      <w:pPr>
        <w:pStyle w:val="Pa28"/>
        <w:spacing w:after="120"/>
        <w:rPr>
          <w:rFonts w:asciiTheme="minorHAnsi" w:hAnsiTheme="minorHAnsi" w:cs="Myriad Pro"/>
          <w:color w:val="000000"/>
          <w:sz w:val="20"/>
          <w:szCs w:val="20"/>
        </w:rPr>
      </w:pPr>
      <w:r w:rsidRPr="00D10764">
        <w:rPr>
          <w:rFonts w:asciiTheme="minorHAnsi" w:hAnsiTheme="minorHAnsi" w:cs="Myriad Pro"/>
          <w:b/>
          <w:bCs/>
          <w:color w:val="000000"/>
          <w:sz w:val="20"/>
          <w:szCs w:val="20"/>
        </w:rPr>
        <w:t xml:space="preserve">CC7.5 </w:t>
      </w:r>
      <w:r>
        <w:rPr>
          <w:rFonts w:asciiTheme="minorHAnsi" w:hAnsiTheme="minorHAnsi" w:cs="Myriad Pro"/>
          <w:color w:val="000000"/>
          <w:sz w:val="20"/>
          <w:szCs w:val="20"/>
        </w:rPr>
        <w:t>I can c</w:t>
      </w:r>
      <w:r w:rsidRPr="00D10764">
        <w:rPr>
          <w:rFonts w:asciiTheme="minorHAnsi" w:hAnsiTheme="minorHAnsi" w:cs="Myriad Pro"/>
          <w:color w:val="000000"/>
          <w:sz w:val="20"/>
          <w:szCs w:val="20"/>
        </w:rPr>
        <w:t xml:space="preserve">reate and present a variety of </w:t>
      </w:r>
      <w:r w:rsidRPr="00D10764">
        <w:rPr>
          <w:rFonts w:asciiTheme="minorHAnsi" w:hAnsiTheme="minorHAnsi" w:cs="Myriad Pro"/>
          <w:b/>
          <w:color w:val="000000"/>
          <w:sz w:val="20"/>
          <w:szCs w:val="20"/>
        </w:rPr>
        <w:t>representations</w:t>
      </w:r>
      <w:r>
        <w:rPr>
          <w:rFonts w:asciiTheme="minorHAnsi" w:hAnsiTheme="minorHAnsi" w:cs="Myriad Pro"/>
          <w:color w:val="000000"/>
          <w:sz w:val="20"/>
          <w:szCs w:val="20"/>
        </w:rPr>
        <w:t>.</w:t>
      </w:r>
    </w:p>
    <w:p w:rsidR="00D10764" w:rsidRPr="00D10764" w:rsidRDefault="00D10764" w:rsidP="00D10764">
      <w:pPr>
        <w:pStyle w:val="Pa28"/>
        <w:spacing w:after="120"/>
        <w:rPr>
          <w:rFonts w:asciiTheme="minorHAnsi" w:hAnsiTheme="minorHAnsi" w:cs="Myriad Pro"/>
          <w:color w:val="000000"/>
          <w:sz w:val="20"/>
          <w:szCs w:val="20"/>
        </w:rPr>
      </w:pPr>
      <w:r w:rsidRPr="00D10764">
        <w:rPr>
          <w:rFonts w:asciiTheme="minorHAnsi" w:hAnsiTheme="minorHAnsi" w:cs="Myriad Pro"/>
          <w:b/>
          <w:bCs/>
          <w:color w:val="000000"/>
          <w:sz w:val="20"/>
          <w:szCs w:val="20"/>
        </w:rPr>
        <w:t xml:space="preserve">CC7.6 </w:t>
      </w:r>
      <w:r>
        <w:rPr>
          <w:rFonts w:asciiTheme="minorHAnsi" w:hAnsiTheme="minorHAnsi" w:cs="Myriad Pro"/>
          <w:color w:val="000000"/>
          <w:sz w:val="20"/>
          <w:szCs w:val="20"/>
        </w:rPr>
        <w:t>I can us</w:t>
      </w:r>
      <w:r w:rsidRPr="00D10764">
        <w:rPr>
          <w:rFonts w:asciiTheme="minorHAnsi" w:hAnsiTheme="minorHAnsi" w:cs="Myriad Pro"/>
          <w:color w:val="000000"/>
          <w:sz w:val="20"/>
          <w:szCs w:val="20"/>
        </w:rPr>
        <w:t xml:space="preserve">e </w:t>
      </w:r>
      <w:r w:rsidRPr="00D10764">
        <w:rPr>
          <w:rFonts w:asciiTheme="minorHAnsi" w:hAnsiTheme="minorHAnsi" w:cs="Myriad Pro"/>
          <w:b/>
          <w:color w:val="000000"/>
          <w:sz w:val="20"/>
          <w:szCs w:val="20"/>
        </w:rPr>
        <w:t>oral language</w:t>
      </w:r>
      <w:r w:rsidRPr="00D10764">
        <w:rPr>
          <w:rFonts w:asciiTheme="minorHAnsi" w:hAnsiTheme="minorHAnsi" w:cs="Myriad Pro"/>
          <w:color w:val="000000"/>
          <w:sz w:val="20"/>
          <w:szCs w:val="20"/>
        </w:rPr>
        <w:t xml:space="preserve"> appropriately as</w:t>
      </w:r>
      <w:r>
        <w:rPr>
          <w:rFonts w:asciiTheme="minorHAnsi" w:hAnsiTheme="minorHAnsi" w:cs="Myriad Pro"/>
          <w:b/>
          <w:color w:val="000000"/>
          <w:sz w:val="20"/>
          <w:szCs w:val="20"/>
        </w:rPr>
        <w:t xml:space="preserve"> </w:t>
      </w:r>
      <w:r>
        <w:rPr>
          <w:rFonts w:asciiTheme="minorHAnsi" w:hAnsiTheme="minorHAnsi" w:cs="Myriad Pro"/>
          <w:color w:val="000000"/>
          <w:sz w:val="20"/>
          <w:szCs w:val="20"/>
        </w:rPr>
        <w:t xml:space="preserve">I work </w:t>
      </w:r>
      <w:r w:rsidRPr="00D10764">
        <w:rPr>
          <w:rFonts w:asciiTheme="minorHAnsi" w:hAnsiTheme="minorHAnsi" w:cs="Myriad Pro"/>
          <w:color w:val="000000"/>
          <w:sz w:val="20"/>
          <w:szCs w:val="20"/>
        </w:rPr>
        <w:t>with others in pairs, small groups, and large group situations.</w:t>
      </w:r>
      <w:r>
        <w:rPr>
          <w:rFonts w:asciiTheme="minorHAnsi" w:hAnsiTheme="minorHAnsi" w:cs="Myriad Pro"/>
          <w:color w:val="000000"/>
          <w:sz w:val="20"/>
          <w:szCs w:val="20"/>
        </w:rPr>
        <w:t xml:space="preserve"> I can use oral language appropriately.</w:t>
      </w:r>
    </w:p>
    <w:p w:rsidR="00D10764" w:rsidRDefault="00D10764" w:rsidP="00D10764">
      <w:pPr>
        <w:pStyle w:val="Pa28"/>
        <w:spacing w:after="120"/>
        <w:rPr>
          <w:rFonts w:asciiTheme="minorHAnsi" w:hAnsiTheme="minorHAnsi" w:cs="Myriad Pro"/>
          <w:color w:val="000000"/>
          <w:sz w:val="20"/>
          <w:szCs w:val="20"/>
        </w:rPr>
      </w:pPr>
      <w:r w:rsidRPr="00D10764">
        <w:rPr>
          <w:rFonts w:asciiTheme="minorHAnsi" w:hAnsiTheme="minorHAnsi" w:cs="Myriad Pro"/>
          <w:b/>
          <w:bCs/>
          <w:color w:val="000000"/>
          <w:sz w:val="20"/>
          <w:szCs w:val="20"/>
        </w:rPr>
        <w:t xml:space="preserve">CC7.7 </w:t>
      </w:r>
      <w:r w:rsidRPr="00D10764">
        <w:rPr>
          <w:rFonts w:asciiTheme="minorHAnsi" w:hAnsiTheme="minorHAnsi" w:cs="Myriad Pro"/>
          <w:bCs/>
          <w:color w:val="000000"/>
          <w:sz w:val="20"/>
          <w:szCs w:val="20"/>
        </w:rPr>
        <w:t>I can effectively u</w:t>
      </w:r>
      <w:r w:rsidRPr="00D10764">
        <w:rPr>
          <w:rFonts w:asciiTheme="minorHAnsi" w:hAnsiTheme="minorHAnsi" w:cs="Myriad Pro"/>
          <w:color w:val="000000"/>
          <w:sz w:val="20"/>
          <w:szCs w:val="20"/>
        </w:rPr>
        <w:t xml:space="preserve">se </w:t>
      </w:r>
      <w:r w:rsidRPr="00D10764">
        <w:rPr>
          <w:rFonts w:asciiTheme="minorHAnsi" w:hAnsiTheme="minorHAnsi" w:cs="Myriad Pro"/>
          <w:b/>
          <w:color w:val="000000"/>
          <w:sz w:val="20"/>
          <w:szCs w:val="20"/>
        </w:rPr>
        <w:t>oral language</w:t>
      </w:r>
      <w:r w:rsidRPr="00D10764">
        <w:rPr>
          <w:rFonts w:asciiTheme="minorHAnsi" w:hAnsiTheme="minorHAnsi" w:cs="Myriad Pro"/>
          <w:color w:val="000000"/>
          <w:sz w:val="20"/>
          <w:szCs w:val="20"/>
        </w:rPr>
        <w:t xml:space="preserve"> to express information and ideas</w:t>
      </w:r>
      <w:r>
        <w:rPr>
          <w:rFonts w:asciiTheme="minorHAnsi" w:hAnsiTheme="minorHAnsi" w:cs="Myriad Pro"/>
          <w:color w:val="000000"/>
          <w:sz w:val="20"/>
          <w:szCs w:val="20"/>
        </w:rPr>
        <w:t xml:space="preserve"> in both formation and informal situations.</w:t>
      </w:r>
    </w:p>
    <w:p w:rsidR="00D10764" w:rsidRPr="00D10764" w:rsidRDefault="00D10764" w:rsidP="00D10764">
      <w:pPr>
        <w:pStyle w:val="Pa28"/>
        <w:spacing w:after="120"/>
        <w:rPr>
          <w:rFonts w:asciiTheme="minorHAnsi" w:hAnsiTheme="minorHAnsi" w:cs="Myriad Pro"/>
          <w:color w:val="000000"/>
          <w:sz w:val="20"/>
          <w:szCs w:val="20"/>
        </w:rPr>
      </w:pPr>
      <w:r w:rsidRPr="00D10764">
        <w:rPr>
          <w:rFonts w:asciiTheme="minorHAnsi" w:hAnsiTheme="minorHAnsi" w:cs="Myriad Pro"/>
          <w:b/>
          <w:bCs/>
          <w:color w:val="000000"/>
          <w:sz w:val="20"/>
          <w:szCs w:val="20"/>
        </w:rPr>
        <w:t xml:space="preserve">CC7.8 </w:t>
      </w:r>
      <w:r>
        <w:rPr>
          <w:rFonts w:asciiTheme="minorHAnsi" w:hAnsiTheme="minorHAnsi" w:cs="Myriad Pro"/>
          <w:color w:val="000000"/>
          <w:sz w:val="20"/>
          <w:szCs w:val="20"/>
        </w:rPr>
        <w:t xml:space="preserve">I can write: </w:t>
      </w:r>
      <w:r w:rsidRPr="00D10764">
        <w:rPr>
          <w:rFonts w:asciiTheme="minorHAnsi" w:hAnsiTheme="minorHAnsi" w:cs="Myriad Pro"/>
          <w:color w:val="000000"/>
          <w:sz w:val="20"/>
          <w:szCs w:val="20"/>
        </w:rPr>
        <w:t xml:space="preserve">to describe a person; to narrate an imaginary incident or story; to explain and inform in a news story; a factual account, and a business letter; to persuade in a letter </w:t>
      </w:r>
      <w:r>
        <w:rPr>
          <w:rFonts w:asciiTheme="minorHAnsi" w:hAnsiTheme="minorHAnsi" w:cs="Myriad Pro"/>
          <w:color w:val="000000"/>
          <w:sz w:val="20"/>
          <w:szCs w:val="20"/>
        </w:rPr>
        <w:t>and in interpretation of a text</w:t>
      </w:r>
      <w:r w:rsidRPr="00D10764">
        <w:rPr>
          <w:rFonts w:asciiTheme="minorHAnsi" w:hAnsiTheme="minorHAnsi" w:cs="Myriad Pro"/>
          <w:color w:val="000000"/>
          <w:sz w:val="20"/>
          <w:szCs w:val="20"/>
        </w:rPr>
        <w:t xml:space="preserve">. </w:t>
      </w:r>
    </w:p>
    <w:p w:rsidR="00D10764" w:rsidRDefault="00D10764" w:rsidP="00D10764">
      <w:pPr>
        <w:pStyle w:val="NoSpacing"/>
        <w:rPr>
          <w:rFonts w:cs="Myriad Pro"/>
          <w:color w:val="000000"/>
          <w:sz w:val="21"/>
          <w:szCs w:val="21"/>
        </w:rPr>
      </w:pPr>
      <w:r w:rsidRPr="00D10764">
        <w:rPr>
          <w:rFonts w:cs="Myriad Pro"/>
          <w:b/>
          <w:bCs/>
          <w:color w:val="000000"/>
          <w:sz w:val="20"/>
          <w:szCs w:val="20"/>
        </w:rPr>
        <w:t>CC7.9</w:t>
      </w:r>
      <w:r w:rsidRPr="00D10764">
        <w:rPr>
          <w:rFonts w:cs="Myriad Pro"/>
          <w:bCs/>
          <w:color w:val="000000"/>
          <w:sz w:val="20"/>
          <w:szCs w:val="20"/>
        </w:rPr>
        <w:t xml:space="preserve"> </w:t>
      </w:r>
      <w:r>
        <w:rPr>
          <w:rFonts w:cs="Myriad Pro"/>
          <w:color w:val="000000"/>
          <w:sz w:val="20"/>
          <w:szCs w:val="20"/>
        </w:rPr>
        <w:t>I can try using different te</w:t>
      </w:r>
      <w:r w:rsidRPr="00D10764">
        <w:rPr>
          <w:rFonts w:cs="Myriad Pro"/>
          <w:color w:val="000000"/>
          <w:sz w:val="20"/>
          <w:szCs w:val="20"/>
        </w:rPr>
        <w:t>xt forms and techniques.</w:t>
      </w:r>
      <w:r>
        <w:rPr>
          <w:rFonts w:cs="Myriad Pro"/>
          <w:color w:val="000000"/>
          <w:sz w:val="21"/>
          <w:szCs w:val="21"/>
        </w:rPr>
        <w:t xml:space="preserve"> </w:t>
      </w:r>
    </w:p>
    <w:p w:rsidR="00D10764" w:rsidRDefault="00D10764" w:rsidP="00D10764">
      <w:pPr>
        <w:pStyle w:val="NoSpacing"/>
        <w:rPr>
          <w:rFonts w:cs="Myriad Pro"/>
          <w:color w:val="000000"/>
          <w:sz w:val="21"/>
          <w:szCs w:val="21"/>
        </w:rPr>
      </w:pPr>
    </w:p>
    <w:p w:rsidR="00D10764" w:rsidRPr="00D10764" w:rsidRDefault="00D10764" w:rsidP="00D10764">
      <w:pPr>
        <w:pStyle w:val="NoSpacing"/>
        <w:rPr>
          <w:b/>
        </w:rPr>
      </w:pPr>
      <w:r w:rsidRPr="00D10764">
        <w:rPr>
          <w:b/>
        </w:rPr>
        <w:t>Learning Activities</w:t>
      </w:r>
    </w:p>
    <w:tbl>
      <w:tblPr>
        <w:tblStyle w:val="TableGrid"/>
        <w:tblW w:w="10350" w:type="dxa"/>
        <w:tblInd w:w="-342" w:type="dxa"/>
        <w:tblLayout w:type="fixed"/>
        <w:tblLook w:val="04A0"/>
      </w:tblPr>
      <w:tblGrid>
        <w:gridCol w:w="990"/>
        <w:gridCol w:w="4770"/>
        <w:gridCol w:w="2160"/>
        <w:gridCol w:w="1260"/>
        <w:gridCol w:w="1170"/>
      </w:tblGrid>
      <w:tr w:rsidR="00D10764" w:rsidTr="0049209A">
        <w:tc>
          <w:tcPr>
            <w:tcW w:w="990" w:type="dxa"/>
          </w:tcPr>
          <w:p w:rsidR="00D10764" w:rsidRPr="00F22E33" w:rsidRDefault="00D10764" w:rsidP="0049209A">
            <w:pPr>
              <w:jc w:val="center"/>
              <w:rPr>
                <w:b/>
              </w:rPr>
            </w:pPr>
            <w:r w:rsidRPr="00F22E33">
              <w:rPr>
                <w:b/>
              </w:rPr>
              <w:t>Date</w:t>
            </w:r>
          </w:p>
        </w:tc>
        <w:tc>
          <w:tcPr>
            <w:tcW w:w="4770" w:type="dxa"/>
          </w:tcPr>
          <w:p w:rsidR="00D10764" w:rsidRPr="00F22E33" w:rsidRDefault="00D10764" w:rsidP="0049209A">
            <w:pPr>
              <w:jc w:val="center"/>
              <w:rPr>
                <w:b/>
              </w:rPr>
            </w:pPr>
            <w:r w:rsidRPr="00F22E33">
              <w:rPr>
                <w:b/>
              </w:rPr>
              <w:t>Lesson Activity</w:t>
            </w:r>
            <w:r>
              <w:rPr>
                <w:b/>
              </w:rPr>
              <w:t xml:space="preserve"> (Learning Activity)</w:t>
            </w:r>
          </w:p>
        </w:tc>
        <w:tc>
          <w:tcPr>
            <w:tcW w:w="2160" w:type="dxa"/>
          </w:tcPr>
          <w:p w:rsidR="00D10764" w:rsidRPr="00F22E33" w:rsidRDefault="00D10764" w:rsidP="0049209A">
            <w:pPr>
              <w:jc w:val="center"/>
              <w:rPr>
                <w:b/>
              </w:rPr>
            </w:pPr>
            <w:r w:rsidRPr="00F22E33">
              <w:rPr>
                <w:b/>
              </w:rPr>
              <w:t>Assessment (f/s)</w:t>
            </w:r>
          </w:p>
        </w:tc>
        <w:tc>
          <w:tcPr>
            <w:tcW w:w="1260" w:type="dxa"/>
          </w:tcPr>
          <w:p w:rsidR="00D10764" w:rsidRDefault="00D10764" w:rsidP="0049209A">
            <w:pPr>
              <w:jc w:val="center"/>
              <w:rPr>
                <w:b/>
              </w:rPr>
            </w:pPr>
            <w:r>
              <w:rPr>
                <w:b/>
              </w:rPr>
              <w:t>Outcome</w:t>
            </w:r>
          </w:p>
          <w:p w:rsidR="00D10764" w:rsidRPr="00F22E33" w:rsidRDefault="00D10764" w:rsidP="0049209A">
            <w:pPr>
              <w:jc w:val="center"/>
              <w:rPr>
                <w:b/>
              </w:rPr>
            </w:pPr>
            <w:r>
              <w:rPr>
                <w:b/>
              </w:rPr>
              <w:t>Link</w:t>
            </w:r>
          </w:p>
        </w:tc>
        <w:tc>
          <w:tcPr>
            <w:tcW w:w="1170" w:type="dxa"/>
          </w:tcPr>
          <w:p w:rsidR="00D10764" w:rsidRDefault="00D10764" w:rsidP="0049209A">
            <w:r>
              <w:t xml:space="preserve"> </w:t>
            </w:r>
            <w:r w:rsidRPr="00F22E33">
              <w:rPr>
                <w:b/>
              </w:rPr>
              <w:t>Self-Reflection</w:t>
            </w:r>
            <w:r>
              <w:t xml:space="preserve">              </w:t>
            </w:r>
            <w:r>
              <w:sym w:font="Wingdings" w:char="F04A"/>
            </w:r>
            <w:r>
              <w:t xml:space="preserve">   </w:t>
            </w:r>
            <w:r>
              <w:sym w:font="Wingdings" w:char="F04B"/>
            </w:r>
            <w:r>
              <w:t xml:space="preserve">  </w:t>
            </w:r>
            <w:r>
              <w:sym w:font="Wingdings" w:char="F04C"/>
            </w:r>
          </w:p>
        </w:tc>
      </w:tr>
      <w:tr w:rsidR="00D10764" w:rsidTr="0049209A">
        <w:trPr>
          <w:trHeight w:val="720"/>
        </w:trPr>
        <w:tc>
          <w:tcPr>
            <w:tcW w:w="990" w:type="dxa"/>
          </w:tcPr>
          <w:p w:rsidR="00D10764" w:rsidRDefault="00D10764" w:rsidP="0049209A"/>
        </w:tc>
        <w:tc>
          <w:tcPr>
            <w:tcW w:w="4770" w:type="dxa"/>
          </w:tcPr>
          <w:p w:rsidR="00D10764" w:rsidRDefault="00D10764" w:rsidP="0049209A"/>
        </w:tc>
        <w:tc>
          <w:tcPr>
            <w:tcW w:w="2160" w:type="dxa"/>
          </w:tcPr>
          <w:p w:rsidR="00D10764" w:rsidRDefault="00D10764" w:rsidP="0049209A"/>
        </w:tc>
        <w:tc>
          <w:tcPr>
            <w:tcW w:w="1260" w:type="dxa"/>
          </w:tcPr>
          <w:p w:rsidR="00D10764" w:rsidRDefault="00D10764" w:rsidP="0049209A"/>
        </w:tc>
        <w:tc>
          <w:tcPr>
            <w:tcW w:w="1170" w:type="dxa"/>
          </w:tcPr>
          <w:p w:rsidR="00D10764" w:rsidRDefault="00D10764" w:rsidP="0049209A"/>
          <w:p w:rsidR="00D10764" w:rsidRDefault="00D10764" w:rsidP="0049209A">
            <w:pPr>
              <w:jc w:val="center"/>
            </w:pPr>
          </w:p>
        </w:tc>
      </w:tr>
      <w:tr w:rsidR="00D10764" w:rsidTr="0049209A">
        <w:trPr>
          <w:trHeight w:val="720"/>
        </w:trPr>
        <w:tc>
          <w:tcPr>
            <w:tcW w:w="990" w:type="dxa"/>
          </w:tcPr>
          <w:p w:rsidR="00D10764" w:rsidRDefault="00D10764" w:rsidP="0049209A"/>
        </w:tc>
        <w:tc>
          <w:tcPr>
            <w:tcW w:w="4770" w:type="dxa"/>
          </w:tcPr>
          <w:p w:rsidR="00D10764" w:rsidRDefault="00D10764" w:rsidP="0049209A"/>
        </w:tc>
        <w:tc>
          <w:tcPr>
            <w:tcW w:w="2160" w:type="dxa"/>
          </w:tcPr>
          <w:p w:rsidR="00D10764" w:rsidRDefault="00D10764" w:rsidP="0049209A"/>
        </w:tc>
        <w:tc>
          <w:tcPr>
            <w:tcW w:w="1260" w:type="dxa"/>
          </w:tcPr>
          <w:p w:rsidR="00D10764" w:rsidRDefault="00D10764" w:rsidP="0049209A"/>
          <w:p w:rsidR="00D10764" w:rsidRDefault="00D10764" w:rsidP="0049209A">
            <w:pPr>
              <w:jc w:val="center"/>
            </w:pPr>
          </w:p>
        </w:tc>
        <w:tc>
          <w:tcPr>
            <w:tcW w:w="1170" w:type="dxa"/>
          </w:tcPr>
          <w:p w:rsidR="00D10764" w:rsidRDefault="00D10764" w:rsidP="0049209A"/>
        </w:tc>
      </w:tr>
      <w:tr w:rsidR="00D10764" w:rsidTr="0049209A">
        <w:trPr>
          <w:trHeight w:val="720"/>
        </w:trPr>
        <w:tc>
          <w:tcPr>
            <w:tcW w:w="990" w:type="dxa"/>
          </w:tcPr>
          <w:p w:rsidR="00D10764" w:rsidRDefault="00D10764" w:rsidP="0049209A"/>
        </w:tc>
        <w:tc>
          <w:tcPr>
            <w:tcW w:w="4770" w:type="dxa"/>
          </w:tcPr>
          <w:p w:rsidR="00D10764" w:rsidRDefault="00D10764" w:rsidP="0049209A"/>
        </w:tc>
        <w:tc>
          <w:tcPr>
            <w:tcW w:w="2160" w:type="dxa"/>
          </w:tcPr>
          <w:p w:rsidR="00D10764" w:rsidRDefault="00D10764" w:rsidP="0049209A"/>
        </w:tc>
        <w:tc>
          <w:tcPr>
            <w:tcW w:w="1260" w:type="dxa"/>
          </w:tcPr>
          <w:p w:rsidR="00D10764" w:rsidRDefault="00D10764" w:rsidP="0049209A"/>
          <w:p w:rsidR="00D10764" w:rsidRDefault="00D10764" w:rsidP="0049209A"/>
        </w:tc>
        <w:tc>
          <w:tcPr>
            <w:tcW w:w="1170" w:type="dxa"/>
          </w:tcPr>
          <w:p w:rsidR="00D10764" w:rsidRDefault="00D10764" w:rsidP="0049209A"/>
        </w:tc>
      </w:tr>
      <w:tr w:rsidR="00D10764" w:rsidTr="0049209A">
        <w:trPr>
          <w:trHeight w:val="720"/>
        </w:trPr>
        <w:tc>
          <w:tcPr>
            <w:tcW w:w="990" w:type="dxa"/>
          </w:tcPr>
          <w:p w:rsidR="00D10764" w:rsidRDefault="00D10764" w:rsidP="0049209A"/>
        </w:tc>
        <w:tc>
          <w:tcPr>
            <w:tcW w:w="4770" w:type="dxa"/>
          </w:tcPr>
          <w:p w:rsidR="00D10764" w:rsidRDefault="00D10764" w:rsidP="0049209A"/>
        </w:tc>
        <w:tc>
          <w:tcPr>
            <w:tcW w:w="2160" w:type="dxa"/>
          </w:tcPr>
          <w:p w:rsidR="00D10764" w:rsidRDefault="00D10764" w:rsidP="0049209A"/>
        </w:tc>
        <w:tc>
          <w:tcPr>
            <w:tcW w:w="1260" w:type="dxa"/>
          </w:tcPr>
          <w:p w:rsidR="00D10764" w:rsidRDefault="00D10764" w:rsidP="0049209A"/>
          <w:p w:rsidR="00D10764" w:rsidRDefault="00D10764" w:rsidP="0049209A">
            <w:pPr>
              <w:jc w:val="center"/>
            </w:pPr>
          </w:p>
        </w:tc>
        <w:tc>
          <w:tcPr>
            <w:tcW w:w="1170" w:type="dxa"/>
          </w:tcPr>
          <w:p w:rsidR="00D10764" w:rsidRDefault="00D10764" w:rsidP="0049209A"/>
        </w:tc>
      </w:tr>
      <w:tr w:rsidR="00D10764" w:rsidTr="0049209A">
        <w:trPr>
          <w:trHeight w:val="720"/>
        </w:trPr>
        <w:tc>
          <w:tcPr>
            <w:tcW w:w="990" w:type="dxa"/>
          </w:tcPr>
          <w:p w:rsidR="00D10764" w:rsidRDefault="00D10764" w:rsidP="0049209A"/>
        </w:tc>
        <w:tc>
          <w:tcPr>
            <w:tcW w:w="4770" w:type="dxa"/>
          </w:tcPr>
          <w:p w:rsidR="00D10764" w:rsidRDefault="00D10764" w:rsidP="0049209A"/>
        </w:tc>
        <w:tc>
          <w:tcPr>
            <w:tcW w:w="2160" w:type="dxa"/>
          </w:tcPr>
          <w:p w:rsidR="00D10764" w:rsidRPr="00A26A73" w:rsidRDefault="00D10764" w:rsidP="0049209A">
            <w:pPr>
              <w:rPr>
                <w:color w:val="FF0000"/>
              </w:rPr>
            </w:pPr>
          </w:p>
        </w:tc>
        <w:tc>
          <w:tcPr>
            <w:tcW w:w="1260" w:type="dxa"/>
          </w:tcPr>
          <w:p w:rsidR="00D10764" w:rsidRDefault="00D10764" w:rsidP="0049209A"/>
        </w:tc>
        <w:tc>
          <w:tcPr>
            <w:tcW w:w="1170" w:type="dxa"/>
          </w:tcPr>
          <w:p w:rsidR="00D10764" w:rsidRDefault="00D10764" w:rsidP="0049209A"/>
        </w:tc>
      </w:tr>
      <w:tr w:rsidR="00D10764" w:rsidTr="0049209A">
        <w:trPr>
          <w:trHeight w:val="720"/>
        </w:trPr>
        <w:tc>
          <w:tcPr>
            <w:tcW w:w="990" w:type="dxa"/>
          </w:tcPr>
          <w:p w:rsidR="00D10764" w:rsidRDefault="00D10764" w:rsidP="0049209A"/>
        </w:tc>
        <w:tc>
          <w:tcPr>
            <w:tcW w:w="4770" w:type="dxa"/>
          </w:tcPr>
          <w:p w:rsidR="00D10764" w:rsidRDefault="00D10764" w:rsidP="0049209A"/>
        </w:tc>
        <w:tc>
          <w:tcPr>
            <w:tcW w:w="2160" w:type="dxa"/>
          </w:tcPr>
          <w:p w:rsidR="00D10764" w:rsidRDefault="00D10764" w:rsidP="0049209A"/>
        </w:tc>
        <w:tc>
          <w:tcPr>
            <w:tcW w:w="1260" w:type="dxa"/>
          </w:tcPr>
          <w:p w:rsidR="00D10764" w:rsidRDefault="00D10764" w:rsidP="0049209A"/>
        </w:tc>
        <w:tc>
          <w:tcPr>
            <w:tcW w:w="1170" w:type="dxa"/>
          </w:tcPr>
          <w:p w:rsidR="00D10764" w:rsidRDefault="00D10764" w:rsidP="0049209A"/>
        </w:tc>
      </w:tr>
      <w:tr w:rsidR="00D10764" w:rsidTr="0049209A">
        <w:trPr>
          <w:trHeight w:val="720"/>
        </w:trPr>
        <w:tc>
          <w:tcPr>
            <w:tcW w:w="990" w:type="dxa"/>
          </w:tcPr>
          <w:p w:rsidR="00D10764" w:rsidRDefault="00D10764" w:rsidP="0049209A"/>
        </w:tc>
        <w:tc>
          <w:tcPr>
            <w:tcW w:w="4770" w:type="dxa"/>
          </w:tcPr>
          <w:p w:rsidR="00D10764" w:rsidRPr="00A26A73" w:rsidRDefault="00D10764" w:rsidP="0049209A"/>
        </w:tc>
        <w:tc>
          <w:tcPr>
            <w:tcW w:w="2160" w:type="dxa"/>
          </w:tcPr>
          <w:p w:rsidR="00D10764" w:rsidRDefault="00D10764" w:rsidP="0049209A"/>
        </w:tc>
        <w:tc>
          <w:tcPr>
            <w:tcW w:w="1260" w:type="dxa"/>
          </w:tcPr>
          <w:p w:rsidR="00D10764" w:rsidRDefault="00D10764" w:rsidP="0049209A"/>
        </w:tc>
        <w:tc>
          <w:tcPr>
            <w:tcW w:w="1170" w:type="dxa"/>
          </w:tcPr>
          <w:p w:rsidR="00D10764" w:rsidRDefault="00D10764" w:rsidP="0049209A"/>
        </w:tc>
      </w:tr>
    </w:tbl>
    <w:p w:rsidR="00D10764" w:rsidRDefault="00D10764" w:rsidP="00D10764"/>
    <w:p w:rsidR="002723FE" w:rsidRPr="00F22E33" w:rsidRDefault="002723FE" w:rsidP="002723F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 xml:space="preserve">Grade 7 ELA – Mysteries Unit </w:t>
      </w:r>
      <w:r>
        <w:rPr>
          <w:b/>
          <w:sz w:val="36"/>
          <w:szCs w:val="36"/>
        </w:rPr>
        <w:br/>
        <w:t>Assess and Reflect  7.1 – 7.2</w:t>
      </w:r>
    </w:p>
    <w:p w:rsidR="002723FE" w:rsidRPr="002723FE" w:rsidRDefault="002723FE" w:rsidP="002723FE">
      <w:pPr>
        <w:pStyle w:val="Default"/>
        <w:rPr>
          <w:rFonts w:asciiTheme="minorHAnsi" w:hAnsiTheme="minorHAnsi"/>
          <w:bCs/>
          <w:iCs/>
          <w:sz w:val="22"/>
          <w:szCs w:val="22"/>
        </w:rPr>
      </w:pPr>
      <w:r w:rsidRPr="000F23B2">
        <w:rPr>
          <w:b/>
        </w:rPr>
        <w:t>Outcomes</w:t>
      </w:r>
      <w:r w:rsidRPr="000F23B2">
        <w:rPr>
          <w:rFonts w:cs="Arial"/>
          <w:i/>
        </w:rPr>
        <w:br/>
      </w:r>
      <w:proofErr w:type="gramStart"/>
      <w:r w:rsidRPr="002723FE">
        <w:rPr>
          <w:rFonts w:asciiTheme="minorHAnsi" w:hAnsiTheme="minorHAnsi"/>
          <w:b/>
          <w:bCs/>
          <w:iCs/>
          <w:sz w:val="22"/>
          <w:szCs w:val="22"/>
        </w:rPr>
        <w:t>AR7.1</w:t>
      </w:r>
      <w:r w:rsidRPr="002723FE">
        <w:rPr>
          <w:rFonts w:asciiTheme="minorHAnsi" w:hAnsiTheme="minorHAnsi"/>
          <w:bCs/>
          <w:iCs/>
          <w:sz w:val="22"/>
          <w:szCs w:val="22"/>
        </w:rPr>
        <w:t xml:space="preserve"> </w:t>
      </w:r>
      <w:r>
        <w:rPr>
          <w:rFonts w:asciiTheme="minorHAnsi" w:hAnsiTheme="minorHAnsi"/>
          <w:bCs/>
          <w:iCs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bCs/>
          <w:iCs/>
          <w:sz w:val="22"/>
          <w:szCs w:val="22"/>
        </w:rPr>
        <w:t>Ican</w:t>
      </w:r>
      <w:proofErr w:type="spellEnd"/>
      <w:proofErr w:type="gramEnd"/>
      <w:r>
        <w:rPr>
          <w:rFonts w:asciiTheme="minorHAnsi" w:hAnsiTheme="minorHAnsi"/>
          <w:bCs/>
          <w:iCs/>
          <w:sz w:val="22"/>
          <w:szCs w:val="22"/>
        </w:rPr>
        <w:t xml:space="preserve"> s</w:t>
      </w:r>
      <w:r w:rsidRPr="002723FE">
        <w:rPr>
          <w:rFonts w:asciiTheme="minorHAnsi" w:hAnsiTheme="minorHAnsi"/>
          <w:bCs/>
          <w:iCs/>
          <w:sz w:val="22"/>
          <w:szCs w:val="22"/>
        </w:rPr>
        <w:t>et and achieve short-term and long-term goals to improve viewing, listening, reading, representing, speaking, and writing strategies.</w:t>
      </w:r>
    </w:p>
    <w:p w:rsidR="002723FE" w:rsidRPr="002723FE" w:rsidRDefault="002723FE" w:rsidP="002723FE">
      <w:pPr>
        <w:pStyle w:val="Default"/>
        <w:rPr>
          <w:rFonts w:asciiTheme="minorHAnsi" w:hAnsiTheme="minorHAnsi"/>
          <w:sz w:val="22"/>
          <w:szCs w:val="22"/>
        </w:rPr>
      </w:pPr>
      <w:r w:rsidRPr="002723FE">
        <w:rPr>
          <w:rFonts w:asciiTheme="minorHAnsi" w:hAnsiTheme="minorHAnsi"/>
          <w:b/>
          <w:bCs/>
          <w:iCs/>
          <w:sz w:val="22"/>
          <w:szCs w:val="22"/>
        </w:rPr>
        <w:t>AR7.2</w:t>
      </w:r>
      <w:r w:rsidRPr="002723FE">
        <w:rPr>
          <w:rFonts w:asciiTheme="minorHAnsi" w:hAnsiTheme="minorHAnsi"/>
          <w:bCs/>
          <w:iCs/>
          <w:sz w:val="22"/>
          <w:szCs w:val="22"/>
        </w:rPr>
        <w:t xml:space="preserve"> </w:t>
      </w:r>
      <w:r>
        <w:rPr>
          <w:rFonts w:asciiTheme="minorHAnsi" w:hAnsiTheme="minorHAnsi"/>
          <w:bCs/>
          <w:iCs/>
          <w:sz w:val="22"/>
          <w:szCs w:val="22"/>
        </w:rPr>
        <w:t>I can a</w:t>
      </w:r>
      <w:r w:rsidRPr="002723FE">
        <w:rPr>
          <w:rFonts w:asciiTheme="minorHAnsi" w:hAnsiTheme="minorHAnsi"/>
          <w:bCs/>
          <w:iCs/>
          <w:sz w:val="22"/>
          <w:szCs w:val="22"/>
        </w:rPr>
        <w:t>ppraise own and others’ work for clarity and correctness.</w:t>
      </w:r>
    </w:p>
    <w:p w:rsidR="002723FE" w:rsidRDefault="002723FE" w:rsidP="002723FE">
      <w:pPr>
        <w:pStyle w:val="NoSpacing"/>
        <w:rPr>
          <w:rFonts w:cs="Myriad Pro"/>
          <w:color w:val="000000"/>
          <w:sz w:val="21"/>
          <w:szCs w:val="21"/>
        </w:rPr>
      </w:pPr>
    </w:p>
    <w:p w:rsidR="002723FE" w:rsidRPr="00D10764" w:rsidRDefault="002723FE" w:rsidP="002723FE">
      <w:pPr>
        <w:pStyle w:val="NoSpacing"/>
        <w:rPr>
          <w:b/>
        </w:rPr>
      </w:pPr>
      <w:r w:rsidRPr="00D10764">
        <w:rPr>
          <w:b/>
        </w:rPr>
        <w:t>Learning Activities</w:t>
      </w:r>
    </w:p>
    <w:tbl>
      <w:tblPr>
        <w:tblStyle w:val="TableGrid"/>
        <w:tblW w:w="10350" w:type="dxa"/>
        <w:tblInd w:w="-342" w:type="dxa"/>
        <w:tblLayout w:type="fixed"/>
        <w:tblLook w:val="04A0"/>
      </w:tblPr>
      <w:tblGrid>
        <w:gridCol w:w="990"/>
        <w:gridCol w:w="4770"/>
        <w:gridCol w:w="2160"/>
        <w:gridCol w:w="1260"/>
        <w:gridCol w:w="1170"/>
      </w:tblGrid>
      <w:tr w:rsidR="002723FE" w:rsidTr="0049209A">
        <w:tc>
          <w:tcPr>
            <w:tcW w:w="990" w:type="dxa"/>
          </w:tcPr>
          <w:p w:rsidR="002723FE" w:rsidRPr="00F22E33" w:rsidRDefault="002723FE" w:rsidP="0049209A">
            <w:pPr>
              <w:jc w:val="center"/>
              <w:rPr>
                <w:b/>
              </w:rPr>
            </w:pPr>
            <w:r w:rsidRPr="00F22E33">
              <w:rPr>
                <w:b/>
              </w:rPr>
              <w:t>Date</w:t>
            </w:r>
          </w:p>
        </w:tc>
        <w:tc>
          <w:tcPr>
            <w:tcW w:w="4770" w:type="dxa"/>
          </w:tcPr>
          <w:p w:rsidR="002723FE" w:rsidRPr="00F22E33" w:rsidRDefault="002723FE" w:rsidP="0049209A">
            <w:pPr>
              <w:jc w:val="center"/>
              <w:rPr>
                <w:b/>
              </w:rPr>
            </w:pPr>
            <w:r w:rsidRPr="00F22E33">
              <w:rPr>
                <w:b/>
              </w:rPr>
              <w:t>Lesson Activity</w:t>
            </w:r>
            <w:r>
              <w:rPr>
                <w:b/>
              </w:rPr>
              <w:t xml:space="preserve"> (Learning Activity)</w:t>
            </w:r>
          </w:p>
        </w:tc>
        <w:tc>
          <w:tcPr>
            <w:tcW w:w="2160" w:type="dxa"/>
          </w:tcPr>
          <w:p w:rsidR="002723FE" w:rsidRPr="00F22E33" w:rsidRDefault="002723FE" w:rsidP="0049209A">
            <w:pPr>
              <w:jc w:val="center"/>
              <w:rPr>
                <w:b/>
              </w:rPr>
            </w:pPr>
            <w:r w:rsidRPr="00F22E33">
              <w:rPr>
                <w:b/>
              </w:rPr>
              <w:t>Assessment (f/s)</w:t>
            </w:r>
          </w:p>
        </w:tc>
        <w:tc>
          <w:tcPr>
            <w:tcW w:w="1260" w:type="dxa"/>
          </w:tcPr>
          <w:p w:rsidR="002723FE" w:rsidRDefault="002723FE" w:rsidP="0049209A">
            <w:pPr>
              <w:jc w:val="center"/>
              <w:rPr>
                <w:b/>
              </w:rPr>
            </w:pPr>
            <w:r>
              <w:rPr>
                <w:b/>
              </w:rPr>
              <w:t>Outcome</w:t>
            </w:r>
          </w:p>
          <w:p w:rsidR="002723FE" w:rsidRPr="00F22E33" w:rsidRDefault="002723FE" w:rsidP="0049209A">
            <w:pPr>
              <w:jc w:val="center"/>
              <w:rPr>
                <w:b/>
              </w:rPr>
            </w:pPr>
            <w:r>
              <w:rPr>
                <w:b/>
              </w:rPr>
              <w:t>Link</w:t>
            </w:r>
          </w:p>
        </w:tc>
        <w:tc>
          <w:tcPr>
            <w:tcW w:w="1170" w:type="dxa"/>
          </w:tcPr>
          <w:p w:rsidR="002723FE" w:rsidRDefault="002723FE" w:rsidP="0049209A">
            <w:r>
              <w:t xml:space="preserve"> </w:t>
            </w:r>
            <w:r w:rsidRPr="00F22E33">
              <w:rPr>
                <w:b/>
              </w:rPr>
              <w:t>Self-Reflection</w:t>
            </w:r>
            <w:r>
              <w:t xml:space="preserve">              </w:t>
            </w:r>
            <w:r>
              <w:sym w:font="Wingdings" w:char="F04A"/>
            </w:r>
            <w:r>
              <w:t xml:space="preserve">   </w:t>
            </w:r>
            <w:r>
              <w:sym w:font="Wingdings" w:char="F04B"/>
            </w:r>
            <w:r>
              <w:t xml:space="preserve">  </w:t>
            </w:r>
            <w:r>
              <w:sym w:font="Wingdings" w:char="F04C"/>
            </w:r>
          </w:p>
        </w:tc>
      </w:tr>
      <w:tr w:rsidR="002723FE" w:rsidTr="0049209A">
        <w:trPr>
          <w:trHeight w:val="720"/>
        </w:trPr>
        <w:tc>
          <w:tcPr>
            <w:tcW w:w="990" w:type="dxa"/>
          </w:tcPr>
          <w:p w:rsidR="002723FE" w:rsidRDefault="002723FE" w:rsidP="0049209A"/>
        </w:tc>
        <w:tc>
          <w:tcPr>
            <w:tcW w:w="4770" w:type="dxa"/>
          </w:tcPr>
          <w:p w:rsidR="002723FE" w:rsidRDefault="002723FE" w:rsidP="0049209A"/>
        </w:tc>
        <w:tc>
          <w:tcPr>
            <w:tcW w:w="2160" w:type="dxa"/>
          </w:tcPr>
          <w:p w:rsidR="002723FE" w:rsidRDefault="002723FE" w:rsidP="0049209A"/>
        </w:tc>
        <w:tc>
          <w:tcPr>
            <w:tcW w:w="1260" w:type="dxa"/>
          </w:tcPr>
          <w:p w:rsidR="002723FE" w:rsidRDefault="002723FE" w:rsidP="0049209A"/>
        </w:tc>
        <w:tc>
          <w:tcPr>
            <w:tcW w:w="1170" w:type="dxa"/>
          </w:tcPr>
          <w:p w:rsidR="002723FE" w:rsidRDefault="002723FE" w:rsidP="0049209A"/>
          <w:p w:rsidR="002723FE" w:rsidRDefault="002723FE" w:rsidP="0049209A">
            <w:pPr>
              <w:jc w:val="center"/>
            </w:pPr>
          </w:p>
        </w:tc>
      </w:tr>
      <w:tr w:rsidR="002723FE" w:rsidTr="0049209A">
        <w:trPr>
          <w:trHeight w:val="720"/>
        </w:trPr>
        <w:tc>
          <w:tcPr>
            <w:tcW w:w="990" w:type="dxa"/>
          </w:tcPr>
          <w:p w:rsidR="002723FE" w:rsidRDefault="002723FE" w:rsidP="0049209A"/>
        </w:tc>
        <w:tc>
          <w:tcPr>
            <w:tcW w:w="4770" w:type="dxa"/>
          </w:tcPr>
          <w:p w:rsidR="002723FE" w:rsidRDefault="002723FE" w:rsidP="0049209A"/>
        </w:tc>
        <w:tc>
          <w:tcPr>
            <w:tcW w:w="2160" w:type="dxa"/>
          </w:tcPr>
          <w:p w:rsidR="002723FE" w:rsidRDefault="002723FE" w:rsidP="0049209A"/>
        </w:tc>
        <w:tc>
          <w:tcPr>
            <w:tcW w:w="1260" w:type="dxa"/>
          </w:tcPr>
          <w:p w:rsidR="002723FE" w:rsidRDefault="002723FE" w:rsidP="0049209A"/>
          <w:p w:rsidR="002723FE" w:rsidRDefault="002723FE" w:rsidP="0049209A">
            <w:pPr>
              <w:jc w:val="center"/>
            </w:pPr>
          </w:p>
        </w:tc>
        <w:tc>
          <w:tcPr>
            <w:tcW w:w="1170" w:type="dxa"/>
          </w:tcPr>
          <w:p w:rsidR="002723FE" w:rsidRDefault="002723FE" w:rsidP="0049209A"/>
        </w:tc>
      </w:tr>
      <w:tr w:rsidR="002723FE" w:rsidTr="0049209A">
        <w:trPr>
          <w:trHeight w:val="720"/>
        </w:trPr>
        <w:tc>
          <w:tcPr>
            <w:tcW w:w="990" w:type="dxa"/>
          </w:tcPr>
          <w:p w:rsidR="002723FE" w:rsidRDefault="002723FE" w:rsidP="0049209A"/>
        </w:tc>
        <w:tc>
          <w:tcPr>
            <w:tcW w:w="4770" w:type="dxa"/>
          </w:tcPr>
          <w:p w:rsidR="002723FE" w:rsidRDefault="002723FE" w:rsidP="0049209A"/>
        </w:tc>
        <w:tc>
          <w:tcPr>
            <w:tcW w:w="2160" w:type="dxa"/>
          </w:tcPr>
          <w:p w:rsidR="002723FE" w:rsidRDefault="002723FE" w:rsidP="0049209A"/>
        </w:tc>
        <w:tc>
          <w:tcPr>
            <w:tcW w:w="1260" w:type="dxa"/>
          </w:tcPr>
          <w:p w:rsidR="002723FE" w:rsidRDefault="002723FE" w:rsidP="0049209A"/>
          <w:p w:rsidR="002723FE" w:rsidRDefault="002723FE" w:rsidP="0049209A"/>
        </w:tc>
        <w:tc>
          <w:tcPr>
            <w:tcW w:w="1170" w:type="dxa"/>
          </w:tcPr>
          <w:p w:rsidR="002723FE" w:rsidRDefault="002723FE" w:rsidP="0049209A"/>
        </w:tc>
      </w:tr>
      <w:tr w:rsidR="002723FE" w:rsidTr="0049209A">
        <w:trPr>
          <w:trHeight w:val="720"/>
        </w:trPr>
        <w:tc>
          <w:tcPr>
            <w:tcW w:w="990" w:type="dxa"/>
          </w:tcPr>
          <w:p w:rsidR="002723FE" w:rsidRDefault="002723FE" w:rsidP="0049209A"/>
        </w:tc>
        <w:tc>
          <w:tcPr>
            <w:tcW w:w="4770" w:type="dxa"/>
          </w:tcPr>
          <w:p w:rsidR="002723FE" w:rsidRDefault="002723FE" w:rsidP="0049209A"/>
        </w:tc>
        <w:tc>
          <w:tcPr>
            <w:tcW w:w="2160" w:type="dxa"/>
          </w:tcPr>
          <w:p w:rsidR="002723FE" w:rsidRDefault="002723FE" w:rsidP="0049209A"/>
        </w:tc>
        <w:tc>
          <w:tcPr>
            <w:tcW w:w="1260" w:type="dxa"/>
          </w:tcPr>
          <w:p w:rsidR="002723FE" w:rsidRDefault="002723FE" w:rsidP="0049209A"/>
          <w:p w:rsidR="002723FE" w:rsidRDefault="002723FE" w:rsidP="0049209A">
            <w:pPr>
              <w:jc w:val="center"/>
            </w:pPr>
          </w:p>
        </w:tc>
        <w:tc>
          <w:tcPr>
            <w:tcW w:w="1170" w:type="dxa"/>
          </w:tcPr>
          <w:p w:rsidR="002723FE" w:rsidRDefault="002723FE" w:rsidP="0049209A"/>
        </w:tc>
      </w:tr>
      <w:tr w:rsidR="002723FE" w:rsidTr="0049209A">
        <w:trPr>
          <w:trHeight w:val="720"/>
        </w:trPr>
        <w:tc>
          <w:tcPr>
            <w:tcW w:w="990" w:type="dxa"/>
          </w:tcPr>
          <w:p w:rsidR="002723FE" w:rsidRDefault="002723FE" w:rsidP="0049209A"/>
        </w:tc>
        <w:tc>
          <w:tcPr>
            <w:tcW w:w="4770" w:type="dxa"/>
          </w:tcPr>
          <w:p w:rsidR="002723FE" w:rsidRDefault="002723FE" w:rsidP="0049209A"/>
        </w:tc>
        <w:tc>
          <w:tcPr>
            <w:tcW w:w="2160" w:type="dxa"/>
          </w:tcPr>
          <w:p w:rsidR="002723FE" w:rsidRPr="00A26A73" w:rsidRDefault="002723FE" w:rsidP="0049209A">
            <w:pPr>
              <w:rPr>
                <w:color w:val="FF0000"/>
              </w:rPr>
            </w:pPr>
          </w:p>
        </w:tc>
        <w:tc>
          <w:tcPr>
            <w:tcW w:w="1260" w:type="dxa"/>
          </w:tcPr>
          <w:p w:rsidR="002723FE" w:rsidRDefault="002723FE" w:rsidP="0049209A"/>
        </w:tc>
        <w:tc>
          <w:tcPr>
            <w:tcW w:w="1170" w:type="dxa"/>
          </w:tcPr>
          <w:p w:rsidR="002723FE" w:rsidRDefault="002723FE" w:rsidP="0049209A"/>
        </w:tc>
      </w:tr>
      <w:tr w:rsidR="002723FE" w:rsidTr="0049209A">
        <w:trPr>
          <w:trHeight w:val="720"/>
        </w:trPr>
        <w:tc>
          <w:tcPr>
            <w:tcW w:w="990" w:type="dxa"/>
          </w:tcPr>
          <w:p w:rsidR="002723FE" w:rsidRDefault="002723FE" w:rsidP="0049209A"/>
        </w:tc>
        <w:tc>
          <w:tcPr>
            <w:tcW w:w="4770" w:type="dxa"/>
          </w:tcPr>
          <w:p w:rsidR="002723FE" w:rsidRDefault="002723FE" w:rsidP="0049209A"/>
        </w:tc>
        <w:tc>
          <w:tcPr>
            <w:tcW w:w="2160" w:type="dxa"/>
          </w:tcPr>
          <w:p w:rsidR="002723FE" w:rsidRDefault="002723FE" w:rsidP="0049209A"/>
        </w:tc>
        <w:tc>
          <w:tcPr>
            <w:tcW w:w="1260" w:type="dxa"/>
          </w:tcPr>
          <w:p w:rsidR="002723FE" w:rsidRDefault="002723FE" w:rsidP="0049209A"/>
        </w:tc>
        <w:tc>
          <w:tcPr>
            <w:tcW w:w="1170" w:type="dxa"/>
          </w:tcPr>
          <w:p w:rsidR="002723FE" w:rsidRDefault="002723FE" w:rsidP="0049209A"/>
        </w:tc>
      </w:tr>
      <w:tr w:rsidR="002723FE" w:rsidTr="0049209A">
        <w:trPr>
          <w:trHeight w:val="720"/>
        </w:trPr>
        <w:tc>
          <w:tcPr>
            <w:tcW w:w="990" w:type="dxa"/>
          </w:tcPr>
          <w:p w:rsidR="002723FE" w:rsidRDefault="002723FE" w:rsidP="0049209A"/>
        </w:tc>
        <w:tc>
          <w:tcPr>
            <w:tcW w:w="4770" w:type="dxa"/>
          </w:tcPr>
          <w:p w:rsidR="002723FE" w:rsidRPr="00A26A73" w:rsidRDefault="002723FE" w:rsidP="0049209A"/>
        </w:tc>
        <w:tc>
          <w:tcPr>
            <w:tcW w:w="2160" w:type="dxa"/>
          </w:tcPr>
          <w:p w:rsidR="002723FE" w:rsidRDefault="002723FE" w:rsidP="0049209A"/>
        </w:tc>
        <w:tc>
          <w:tcPr>
            <w:tcW w:w="1260" w:type="dxa"/>
          </w:tcPr>
          <w:p w:rsidR="002723FE" w:rsidRDefault="002723FE" w:rsidP="0049209A"/>
        </w:tc>
        <w:tc>
          <w:tcPr>
            <w:tcW w:w="1170" w:type="dxa"/>
          </w:tcPr>
          <w:p w:rsidR="002723FE" w:rsidRDefault="002723FE" w:rsidP="0049209A"/>
        </w:tc>
      </w:tr>
    </w:tbl>
    <w:p w:rsidR="002723FE" w:rsidRDefault="002723FE" w:rsidP="002723FE"/>
    <w:p w:rsidR="00D10764" w:rsidRDefault="00D10764" w:rsidP="00A10CF5"/>
    <w:sectPr w:rsidR="00D10764" w:rsidSect="003951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F22E33"/>
    <w:rsid w:val="002723FE"/>
    <w:rsid w:val="002B34F9"/>
    <w:rsid w:val="00395176"/>
    <w:rsid w:val="004A473F"/>
    <w:rsid w:val="0062527A"/>
    <w:rsid w:val="006575C5"/>
    <w:rsid w:val="00664124"/>
    <w:rsid w:val="0074055E"/>
    <w:rsid w:val="007A47CC"/>
    <w:rsid w:val="00993975"/>
    <w:rsid w:val="009E2D8D"/>
    <w:rsid w:val="00A10CF5"/>
    <w:rsid w:val="00BF1F03"/>
    <w:rsid w:val="00C44D90"/>
    <w:rsid w:val="00CB63A6"/>
    <w:rsid w:val="00D10764"/>
    <w:rsid w:val="00F22E33"/>
    <w:rsid w:val="00FD3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1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2E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74055E"/>
    <w:pPr>
      <w:spacing w:after="0" w:line="240" w:lineRule="auto"/>
    </w:pPr>
  </w:style>
  <w:style w:type="paragraph" w:customStyle="1" w:styleId="Pa28">
    <w:name w:val="Pa28"/>
    <w:basedOn w:val="Normal"/>
    <w:next w:val="Normal"/>
    <w:uiPriority w:val="99"/>
    <w:rsid w:val="007A47CC"/>
    <w:pPr>
      <w:autoSpaceDE w:val="0"/>
      <w:autoSpaceDN w:val="0"/>
      <w:adjustRightInd w:val="0"/>
      <w:spacing w:after="0" w:line="211" w:lineRule="atLeast"/>
    </w:pPr>
    <w:rPr>
      <w:rFonts w:ascii="Myriad Pro" w:hAnsi="Myriad Pro"/>
      <w:sz w:val="24"/>
      <w:szCs w:val="24"/>
    </w:rPr>
  </w:style>
  <w:style w:type="paragraph" w:customStyle="1" w:styleId="Default">
    <w:name w:val="Default"/>
    <w:rsid w:val="002723F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2985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cindy.cantelon</dc:creator>
  <cp:keywords/>
  <dc:description/>
  <cp:lastModifiedBy>jade.ballek</cp:lastModifiedBy>
  <cp:revision>2</cp:revision>
  <cp:lastPrinted>2010-09-01T20:34:00Z</cp:lastPrinted>
  <dcterms:created xsi:type="dcterms:W3CDTF">2010-10-20T19:35:00Z</dcterms:created>
  <dcterms:modified xsi:type="dcterms:W3CDTF">2010-10-20T19:35:00Z</dcterms:modified>
</cp:coreProperties>
</file>